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79B48" w14:textId="46FEBA37" w:rsidR="00F62A60" w:rsidRPr="00CF62B5" w:rsidRDefault="005058B7" w:rsidP="001C7EB0">
      <w:pPr>
        <w:tabs>
          <w:tab w:val="left" w:pos="851"/>
        </w:tabs>
        <w:spacing w:after="0" w:line="240" w:lineRule="auto"/>
        <w:jc w:val="center"/>
        <w:rPr>
          <w:rFonts w:ascii="Arial" w:hAnsi="Arial" w:cs="Arial"/>
          <w:b/>
          <w:sz w:val="24"/>
          <w:szCs w:val="24"/>
        </w:rPr>
      </w:pPr>
      <w:r w:rsidRPr="00CF62B5">
        <w:rPr>
          <w:rFonts w:ascii="Arial" w:hAnsi="Arial" w:cs="Arial"/>
          <w:b/>
          <w:sz w:val="24"/>
          <w:szCs w:val="24"/>
        </w:rPr>
        <w:t xml:space="preserve">A Ação Integralista Brasileira </w:t>
      </w:r>
      <w:r w:rsidR="005D4221" w:rsidRPr="00CF62B5">
        <w:rPr>
          <w:rFonts w:ascii="Arial" w:hAnsi="Arial" w:cs="Arial"/>
          <w:b/>
          <w:sz w:val="24"/>
          <w:szCs w:val="24"/>
        </w:rPr>
        <w:t>e</w:t>
      </w:r>
      <w:r w:rsidRPr="00CF62B5">
        <w:rPr>
          <w:rFonts w:ascii="Arial" w:hAnsi="Arial" w:cs="Arial"/>
          <w:b/>
          <w:sz w:val="24"/>
          <w:szCs w:val="24"/>
        </w:rPr>
        <w:t xml:space="preserve"> </w:t>
      </w:r>
      <w:r w:rsidR="005D4221" w:rsidRPr="00CF62B5">
        <w:rPr>
          <w:rFonts w:ascii="Arial" w:hAnsi="Arial" w:cs="Arial"/>
          <w:b/>
          <w:sz w:val="24"/>
          <w:szCs w:val="24"/>
        </w:rPr>
        <w:t>o</w:t>
      </w:r>
      <w:r w:rsidR="00D17286" w:rsidRPr="00CF62B5">
        <w:rPr>
          <w:rFonts w:ascii="Arial" w:hAnsi="Arial" w:cs="Arial"/>
          <w:b/>
          <w:sz w:val="24"/>
          <w:szCs w:val="24"/>
        </w:rPr>
        <w:t>s g</w:t>
      </w:r>
      <w:r w:rsidRPr="00CF62B5">
        <w:rPr>
          <w:rFonts w:ascii="Arial" w:hAnsi="Arial" w:cs="Arial"/>
          <w:b/>
          <w:sz w:val="24"/>
          <w:szCs w:val="24"/>
        </w:rPr>
        <w:t xml:space="preserve">overnos </w:t>
      </w:r>
      <w:r w:rsidR="005D4221" w:rsidRPr="00CF62B5">
        <w:rPr>
          <w:rFonts w:ascii="Arial" w:hAnsi="Arial" w:cs="Arial"/>
          <w:b/>
          <w:sz w:val="24"/>
          <w:szCs w:val="24"/>
        </w:rPr>
        <w:t>d</w:t>
      </w:r>
      <w:r w:rsidRPr="00CF62B5">
        <w:rPr>
          <w:rFonts w:ascii="Arial" w:hAnsi="Arial" w:cs="Arial"/>
          <w:b/>
          <w:sz w:val="24"/>
          <w:szCs w:val="24"/>
        </w:rPr>
        <w:t xml:space="preserve">e Manoel Ribas </w:t>
      </w:r>
      <w:r w:rsidR="005D4221" w:rsidRPr="00CF62B5">
        <w:rPr>
          <w:rFonts w:ascii="Arial" w:hAnsi="Arial" w:cs="Arial"/>
          <w:b/>
          <w:sz w:val="24"/>
          <w:szCs w:val="24"/>
        </w:rPr>
        <w:t>n</w:t>
      </w:r>
      <w:r w:rsidRPr="00CF62B5">
        <w:rPr>
          <w:rFonts w:ascii="Arial" w:hAnsi="Arial" w:cs="Arial"/>
          <w:b/>
          <w:sz w:val="24"/>
          <w:szCs w:val="24"/>
        </w:rPr>
        <w:t xml:space="preserve">o Paraná: </w:t>
      </w:r>
      <w:r w:rsidR="005D4221" w:rsidRPr="00CF62B5">
        <w:rPr>
          <w:rFonts w:ascii="Arial" w:hAnsi="Arial" w:cs="Arial"/>
          <w:b/>
          <w:sz w:val="24"/>
          <w:szCs w:val="24"/>
        </w:rPr>
        <w:t>r</w:t>
      </w:r>
      <w:r w:rsidRPr="00CF62B5">
        <w:rPr>
          <w:rFonts w:ascii="Arial" w:hAnsi="Arial" w:cs="Arial"/>
          <w:b/>
          <w:sz w:val="24"/>
          <w:szCs w:val="24"/>
        </w:rPr>
        <w:t xml:space="preserve">epressão </w:t>
      </w:r>
      <w:r w:rsidR="005D4221" w:rsidRPr="00CF62B5">
        <w:rPr>
          <w:rFonts w:ascii="Arial" w:hAnsi="Arial" w:cs="Arial"/>
          <w:b/>
          <w:sz w:val="24"/>
          <w:szCs w:val="24"/>
        </w:rPr>
        <w:t>e</w:t>
      </w:r>
      <w:r w:rsidRPr="00CF62B5">
        <w:rPr>
          <w:rFonts w:ascii="Arial" w:hAnsi="Arial" w:cs="Arial"/>
          <w:b/>
          <w:sz w:val="24"/>
          <w:szCs w:val="24"/>
        </w:rPr>
        <w:t xml:space="preserve">m </w:t>
      </w:r>
      <w:r w:rsidR="005D4221" w:rsidRPr="00CF62B5">
        <w:rPr>
          <w:rFonts w:ascii="Arial" w:hAnsi="Arial" w:cs="Arial"/>
          <w:b/>
          <w:sz w:val="24"/>
          <w:szCs w:val="24"/>
        </w:rPr>
        <w:t>t</w:t>
      </w:r>
      <w:r w:rsidRPr="00CF62B5">
        <w:rPr>
          <w:rFonts w:ascii="Arial" w:hAnsi="Arial" w:cs="Arial"/>
          <w:b/>
          <w:sz w:val="24"/>
          <w:szCs w:val="24"/>
        </w:rPr>
        <w:t xml:space="preserve">empos </w:t>
      </w:r>
      <w:r w:rsidR="005D4221" w:rsidRPr="00CF62B5">
        <w:rPr>
          <w:rFonts w:ascii="Arial" w:hAnsi="Arial" w:cs="Arial"/>
          <w:b/>
          <w:sz w:val="24"/>
          <w:szCs w:val="24"/>
        </w:rPr>
        <w:t>d</w:t>
      </w:r>
      <w:r w:rsidRPr="00CF62B5">
        <w:rPr>
          <w:rFonts w:ascii="Arial" w:hAnsi="Arial" w:cs="Arial"/>
          <w:b/>
          <w:sz w:val="24"/>
          <w:szCs w:val="24"/>
        </w:rPr>
        <w:t xml:space="preserve">e </w:t>
      </w:r>
      <w:r w:rsidR="005D4221" w:rsidRPr="00CF62B5">
        <w:rPr>
          <w:rFonts w:ascii="Arial" w:hAnsi="Arial" w:cs="Arial"/>
          <w:b/>
          <w:sz w:val="24"/>
          <w:szCs w:val="24"/>
        </w:rPr>
        <w:t>d</w:t>
      </w:r>
      <w:r w:rsidRPr="00CF62B5">
        <w:rPr>
          <w:rFonts w:ascii="Arial" w:hAnsi="Arial" w:cs="Arial"/>
          <w:b/>
          <w:sz w:val="24"/>
          <w:szCs w:val="24"/>
        </w:rPr>
        <w:t xml:space="preserve">emocracia </w:t>
      </w:r>
      <w:r w:rsidR="005D4221" w:rsidRPr="00CF62B5">
        <w:rPr>
          <w:rFonts w:ascii="Arial" w:hAnsi="Arial" w:cs="Arial"/>
          <w:b/>
          <w:sz w:val="24"/>
          <w:szCs w:val="24"/>
        </w:rPr>
        <w:t>e</w:t>
      </w:r>
      <w:r w:rsidRPr="00CF62B5">
        <w:rPr>
          <w:rFonts w:ascii="Arial" w:hAnsi="Arial" w:cs="Arial"/>
          <w:b/>
          <w:sz w:val="24"/>
          <w:szCs w:val="24"/>
        </w:rPr>
        <w:t xml:space="preserve"> </w:t>
      </w:r>
      <w:r w:rsidR="005D4221" w:rsidRPr="00CF62B5">
        <w:rPr>
          <w:rFonts w:ascii="Arial" w:hAnsi="Arial" w:cs="Arial"/>
          <w:b/>
          <w:sz w:val="24"/>
          <w:szCs w:val="24"/>
        </w:rPr>
        <w:t>i</w:t>
      </w:r>
      <w:r w:rsidRPr="00CF62B5">
        <w:rPr>
          <w:rFonts w:ascii="Arial" w:hAnsi="Arial" w:cs="Arial"/>
          <w:b/>
          <w:sz w:val="24"/>
          <w:szCs w:val="24"/>
        </w:rPr>
        <w:t>nterventoria</w:t>
      </w:r>
    </w:p>
    <w:p w14:paraId="152CF3AC" w14:textId="77777777" w:rsidR="00F62A60" w:rsidRPr="00CF62B5" w:rsidRDefault="00F62A60" w:rsidP="00FB0EEC">
      <w:pPr>
        <w:tabs>
          <w:tab w:val="left" w:pos="851"/>
        </w:tabs>
        <w:spacing w:after="0" w:line="360" w:lineRule="auto"/>
        <w:jc w:val="center"/>
        <w:rPr>
          <w:rFonts w:ascii="Arial" w:hAnsi="Arial" w:cs="Arial"/>
          <w:b/>
          <w:sz w:val="24"/>
          <w:szCs w:val="24"/>
        </w:rPr>
      </w:pPr>
    </w:p>
    <w:p w14:paraId="7C7B1DFC" w14:textId="77777777" w:rsidR="00002977" w:rsidRPr="00CF62B5" w:rsidRDefault="00002977" w:rsidP="00FB0EEC">
      <w:pPr>
        <w:tabs>
          <w:tab w:val="left" w:pos="851"/>
        </w:tabs>
        <w:spacing w:after="0" w:line="360" w:lineRule="auto"/>
        <w:jc w:val="both"/>
        <w:rPr>
          <w:rFonts w:ascii="Arial" w:hAnsi="Arial" w:cs="Arial"/>
          <w:sz w:val="24"/>
          <w:szCs w:val="24"/>
        </w:rPr>
      </w:pPr>
    </w:p>
    <w:p w14:paraId="788CD124" w14:textId="3C795F0F" w:rsidR="00CB3642" w:rsidRPr="00CF62B5" w:rsidRDefault="00F62A60" w:rsidP="00FB0EEC">
      <w:pPr>
        <w:tabs>
          <w:tab w:val="left" w:pos="851"/>
        </w:tabs>
        <w:spacing w:after="0" w:line="360" w:lineRule="auto"/>
        <w:jc w:val="right"/>
        <w:rPr>
          <w:rFonts w:ascii="Arial" w:hAnsi="Arial" w:cs="Arial"/>
          <w:sz w:val="24"/>
          <w:szCs w:val="24"/>
        </w:rPr>
      </w:pPr>
      <w:r w:rsidRPr="00CF62B5">
        <w:rPr>
          <w:rFonts w:ascii="Arial" w:hAnsi="Arial" w:cs="Arial"/>
          <w:sz w:val="24"/>
          <w:szCs w:val="24"/>
        </w:rPr>
        <w:t>Luciana Agostinho Pereira</w:t>
      </w:r>
      <w:r w:rsidR="00535A65" w:rsidRPr="00CF62B5">
        <w:rPr>
          <w:rFonts w:ascii="Arial" w:hAnsi="Arial" w:cs="Arial"/>
          <w:sz w:val="24"/>
          <w:szCs w:val="24"/>
        </w:rPr>
        <w:t xml:space="preserve"> Athaides</w:t>
      </w:r>
      <w:r w:rsidR="00515969" w:rsidRPr="00CF62B5">
        <w:rPr>
          <w:rFonts w:ascii="Arial" w:hAnsi="Arial" w:cs="Arial"/>
          <w:sz w:val="24"/>
          <w:szCs w:val="24"/>
        </w:rPr>
        <w:t xml:space="preserve"> (UEM)</w:t>
      </w:r>
      <w:r w:rsidR="00CB3642" w:rsidRPr="00CF62B5">
        <w:rPr>
          <w:rStyle w:val="Refdenotadefim"/>
          <w:rFonts w:ascii="Arial" w:hAnsi="Arial" w:cs="Arial"/>
          <w:sz w:val="24"/>
          <w:szCs w:val="24"/>
        </w:rPr>
        <w:endnoteReference w:customMarkFollows="1" w:id="1"/>
        <w:t>*</w:t>
      </w:r>
    </w:p>
    <w:p w14:paraId="4D40531B" w14:textId="77777777" w:rsidR="00CB3642" w:rsidRPr="00CF62B5" w:rsidRDefault="00CB3642" w:rsidP="00FB0EEC">
      <w:pPr>
        <w:tabs>
          <w:tab w:val="left" w:pos="851"/>
        </w:tabs>
        <w:spacing w:after="0" w:line="360" w:lineRule="auto"/>
        <w:jc w:val="both"/>
        <w:rPr>
          <w:rFonts w:ascii="Arial" w:hAnsi="Arial" w:cs="Arial"/>
          <w:sz w:val="24"/>
          <w:szCs w:val="24"/>
        </w:rPr>
      </w:pPr>
    </w:p>
    <w:p w14:paraId="37C1048E" w14:textId="77777777" w:rsidR="00CB3642" w:rsidRPr="00CF62B5" w:rsidRDefault="00CB3642" w:rsidP="00FB0EEC">
      <w:pPr>
        <w:tabs>
          <w:tab w:val="left" w:pos="851"/>
        </w:tabs>
        <w:spacing w:after="0" w:line="360" w:lineRule="auto"/>
        <w:jc w:val="both"/>
        <w:rPr>
          <w:rFonts w:ascii="Arial" w:hAnsi="Arial" w:cs="Arial"/>
          <w:sz w:val="24"/>
          <w:szCs w:val="24"/>
        </w:rPr>
      </w:pPr>
      <w:r w:rsidRPr="00CF62B5">
        <w:rPr>
          <w:rFonts w:ascii="Arial" w:hAnsi="Arial" w:cs="Arial"/>
          <w:sz w:val="24"/>
          <w:szCs w:val="24"/>
        </w:rPr>
        <w:tab/>
        <w:t>A Ação Integralista Brasileira foi fundada em São Paulo no dia 7 de outubro de 1932, com a publicação do “Manifesto de Outubro”, pelo escritor e jornalista Plínio Salgado. Apesar de sua atuação política ter durado seis anos, é considerada “a mais importante organização fascista na história do Brasil” e a maior fora da Europa; foi também o primeiro partido político de massas do país e reuniu, segundo as estimativas mais modestas, de 500 a 800 mil adeptos. (MAIO; CYTRYNOWICZ, 2003, p. 42).</w:t>
      </w:r>
    </w:p>
    <w:p w14:paraId="02D89BF3" w14:textId="77777777" w:rsidR="00CB3642" w:rsidRPr="00CF62B5" w:rsidRDefault="00CB3642" w:rsidP="00FB0EEC">
      <w:pPr>
        <w:tabs>
          <w:tab w:val="left" w:pos="851"/>
        </w:tabs>
        <w:spacing w:after="0" w:line="360" w:lineRule="auto"/>
        <w:jc w:val="both"/>
        <w:rPr>
          <w:rFonts w:ascii="Arial" w:hAnsi="Arial" w:cs="Arial"/>
          <w:sz w:val="24"/>
          <w:szCs w:val="24"/>
        </w:rPr>
      </w:pPr>
      <w:r w:rsidRPr="00CF62B5">
        <w:rPr>
          <w:rFonts w:ascii="Arial" w:hAnsi="Arial" w:cs="Arial"/>
          <w:sz w:val="24"/>
          <w:szCs w:val="24"/>
        </w:rPr>
        <w:tab/>
        <w:t>No estado do Paraná, a instalação oficial de uma seção da AIB, chamada de “Província do Paraná”, ocorreu em julho de 1934, embora algumas pesquisas apontem para a existência de atividades integralistas desde 1932 (CHAVES, 1999; DITZEL, 2007). Ao longo da sua trajetória, o movimento local chegou a alcançar cerca de 40.000 filiados, distribuídos em 200 núcleos municipais e distritais (ATHAIDES, 2012a).</w:t>
      </w:r>
    </w:p>
    <w:p w14:paraId="4AE35D05" w14:textId="008905CF" w:rsidR="00CB3642" w:rsidRPr="00CF62B5" w:rsidRDefault="00CB3642" w:rsidP="00FB0EEC">
      <w:pPr>
        <w:tabs>
          <w:tab w:val="left" w:pos="851"/>
        </w:tabs>
        <w:spacing w:after="0" w:line="360" w:lineRule="auto"/>
        <w:jc w:val="both"/>
        <w:rPr>
          <w:rFonts w:ascii="Arial" w:hAnsi="Arial" w:cs="Arial"/>
          <w:sz w:val="24"/>
          <w:szCs w:val="24"/>
        </w:rPr>
      </w:pPr>
      <w:r w:rsidRPr="00CF62B5">
        <w:rPr>
          <w:rFonts w:ascii="Arial" w:hAnsi="Arial" w:cs="Arial"/>
          <w:sz w:val="24"/>
          <w:szCs w:val="24"/>
        </w:rPr>
        <w:t xml:space="preserve">   </w:t>
      </w:r>
      <w:r w:rsidRPr="00CF62B5">
        <w:rPr>
          <w:rFonts w:ascii="Arial" w:hAnsi="Arial" w:cs="Arial"/>
          <w:sz w:val="24"/>
          <w:szCs w:val="24"/>
        </w:rPr>
        <w:tab/>
        <w:t xml:space="preserve">Segundo pesquisa recente do historiador Rafael Athaides (2012b), a AIB ganhou espaço no cenário político paranaense através de um significativo número de filiações e de resultados eleitorais expressivos nos pleitos municipais que ocorreram em setembro de 1935. Além de duas prefeituras e de metade de algumas câmaras de vereadores (como nas de Ponta Grossa e Rio Negro), o Integralismo se mostrou como a segunda força eleitoral do Estado, atrás somente do Partido Social Democrático, constituído pela elite governista. </w:t>
      </w:r>
    </w:p>
    <w:p w14:paraId="34AD9386" w14:textId="49F9184B" w:rsidR="00CB3642" w:rsidRPr="00CF62B5" w:rsidRDefault="00CB3642" w:rsidP="00FB0EEC">
      <w:pPr>
        <w:tabs>
          <w:tab w:val="left" w:pos="851"/>
        </w:tabs>
        <w:spacing w:after="0" w:line="360" w:lineRule="auto"/>
        <w:jc w:val="both"/>
        <w:rPr>
          <w:rFonts w:ascii="Arial" w:hAnsi="Arial" w:cs="Arial"/>
          <w:sz w:val="24"/>
          <w:szCs w:val="24"/>
        </w:rPr>
      </w:pPr>
      <w:r w:rsidRPr="00CF62B5">
        <w:rPr>
          <w:rFonts w:ascii="Arial" w:hAnsi="Arial" w:cs="Arial"/>
          <w:sz w:val="24"/>
          <w:szCs w:val="24"/>
        </w:rPr>
        <w:tab/>
        <w:t xml:space="preserve">O crescimento apresentado pelos camisas-verdes chamou a atenção do poder estadual, que passou a vê-los como forte ameaça aos interesses políticos estabelecidos. Destarte, mesmo antes de a polícia política ganhar o </w:t>
      </w:r>
      <w:r w:rsidRPr="00CF62B5">
        <w:rPr>
          <w:rFonts w:ascii="Arial" w:hAnsi="Arial" w:cs="Arial"/>
          <w:i/>
          <w:sz w:val="24"/>
          <w:szCs w:val="24"/>
        </w:rPr>
        <w:t>status</w:t>
      </w:r>
      <w:r w:rsidRPr="00CF62B5">
        <w:rPr>
          <w:rFonts w:ascii="Arial" w:hAnsi="Arial" w:cs="Arial"/>
          <w:sz w:val="24"/>
          <w:szCs w:val="24"/>
        </w:rPr>
        <w:t xml:space="preserve"> que teria durante o Estado Novo, o governador Manoel Ribas pôs em funcionamento uma máquina repressora com características semelhantes às da Delegacia de Ordem Política e Social para perseguir os ‘novos subversivos’, isso em pleno período democrático. Pouco tempo após a divulgação dos resultados das eleições de 1935, a AIB paranaense sofreu o que podemos chamar de ‘repressão precoce’, com o </w:t>
      </w:r>
      <w:r w:rsidRPr="00CF62B5">
        <w:rPr>
          <w:rFonts w:ascii="Arial" w:hAnsi="Arial" w:cs="Arial"/>
          <w:sz w:val="24"/>
          <w:szCs w:val="24"/>
        </w:rPr>
        <w:lastRenderedPageBreak/>
        <w:t xml:space="preserve">fechamento de todas as sedes do Movimento no Estado, entre abril e dezembro de 1936, antecipando assim, a situação que viria com o Estado Novo. (ATHAIDES, 2012a). </w:t>
      </w:r>
    </w:p>
    <w:p w14:paraId="46C5715E" w14:textId="7850394B" w:rsidR="00CB3642" w:rsidRPr="00CF62B5" w:rsidRDefault="00CB3642" w:rsidP="00FB0EEC">
      <w:pPr>
        <w:tabs>
          <w:tab w:val="left" w:pos="851"/>
        </w:tabs>
        <w:spacing w:after="0" w:line="360" w:lineRule="auto"/>
        <w:jc w:val="both"/>
        <w:rPr>
          <w:rFonts w:ascii="Arial" w:hAnsi="Arial" w:cs="Arial"/>
          <w:sz w:val="24"/>
          <w:szCs w:val="24"/>
        </w:rPr>
      </w:pPr>
      <w:r w:rsidRPr="00CF62B5">
        <w:rPr>
          <w:rFonts w:ascii="Arial" w:hAnsi="Arial" w:cs="Arial"/>
          <w:sz w:val="24"/>
          <w:szCs w:val="24"/>
        </w:rPr>
        <w:tab/>
        <w:t xml:space="preserve">Rio Negro, Guarapuava e Teixeira Soares foram os primeiros núcleos integralistas a apresentarem conflitos com a polícia, nesses casos, a polícia local. No primeiro, em julho de 1935, o delegado municipal impôs algumas proibições o uso da camisa-verde, a exibição de filmes integralistas no cinema e desfiles. Embora a ação repressora fosse local, a ordem havia partido da Delegacia Auxiliar de Curitiba (predecessora da DOPS). </w:t>
      </w:r>
    </w:p>
    <w:p w14:paraId="6A65326C" w14:textId="5600BE7E" w:rsidR="00CB3642" w:rsidRPr="00CF62B5" w:rsidRDefault="00CB3642" w:rsidP="00FB0EEC">
      <w:pPr>
        <w:tabs>
          <w:tab w:val="left" w:pos="851"/>
        </w:tabs>
        <w:spacing w:after="0" w:line="360" w:lineRule="auto"/>
        <w:jc w:val="both"/>
        <w:rPr>
          <w:rFonts w:ascii="Arial" w:hAnsi="Arial" w:cs="Arial"/>
          <w:sz w:val="24"/>
          <w:szCs w:val="24"/>
        </w:rPr>
      </w:pPr>
      <w:r w:rsidRPr="00CF62B5">
        <w:rPr>
          <w:rFonts w:ascii="Arial" w:hAnsi="Arial" w:cs="Arial"/>
          <w:sz w:val="24"/>
          <w:szCs w:val="24"/>
        </w:rPr>
        <w:tab/>
        <w:t>Todavia, naquele mês também ocorreram as primeiras ações repressivas de ordem sistemática no Estado, devido às comemorações do primeiro aniversário da Província paranaense, que seriam realizadas nos dias 21, 22 e 23 (ATHAIDES, 2012a). Na ocasião, a Delegacia Auxiliar não permitiu que os integralistas de Curitiba realizassem suas manifestações públicas, especialmente uma “marcha luminosa”</w:t>
      </w:r>
      <w:r w:rsidRPr="00CF62B5">
        <w:rPr>
          <w:rStyle w:val="Refdenotadefim"/>
          <w:rFonts w:ascii="Arial" w:hAnsi="Arial" w:cs="Arial"/>
          <w:sz w:val="24"/>
          <w:szCs w:val="24"/>
        </w:rPr>
        <w:endnoteReference w:id="2"/>
      </w:r>
      <w:r w:rsidRPr="00CF62B5">
        <w:rPr>
          <w:rFonts w:ascii="Arial" w:hAnsi="Arial" w:cs="Arial"/>
          <w:sz w:val="24"/>
          <w:szCs w:val="24"/>
        </w:rPr>
        <w:t xml:space="preserve">, que foi inicialmente contestada e depois proibida. </w:t>
      </w:r>
    </w:p>
    <w:p w14:paraId="3CBF4C26" w14:textId="4D716F79" w:rsidR="00CB3642" w:rsidRPr="00CF62B5" w:rsidRDefault="00CB3642" w:rsidP="00CF62B5">
      <w:pPr>
        <w:tabs>
          <w:tab w:val="left" w:pos="851"/>
        </w:tabs>
        <w:spacing w:after="0" w:line="360" w:lineRule="auto"/>
        <w:jc w:val="both"/>
        <w:rPr>
          <w:rFonts w:ascii="Arial" w:hAnsi="Arial" w:cs="Arial"/>
          <w:sz w:val="24"/>
          <w:szCs w:val="24"/>
        </w:rPr>
      </w:pPr>
      <w:r w:rsidRPr="00CF62B5">
        <w:rPr>
          <w:rFonts w:ascii="Arial" w:hAnsi="Arial" w:cs="Arial"/>
          <w:sz w:val="24"/>
          <w:szCs w:val="24"/>
        </w:rPr>
        <w:tab/>
        <w:t>Com a proximidade das eleições municipais de setembro de 1935, o delegado da Delegacia Auxiliar, Walfrido Piloto, impôs aos camisas-verdes paranaenses as seguintes proibições: vestirem a camisa-verde, realizarem propaganda partidária, se reunirem em lugares públicos escolhidos pela AIB, organizarem caravanas, excursões e exibirem filmes.</w:t>
      </w:r>
      <w:r w:rsidRPr="00CF62B5">
        <w:rPr>
          <w:rStyle w:val="Refdenotadefim"/>
          <w:rFonts w:ascii="Arial" w:hAnsi="Arial" w:cs="Arial"/>
          <w:sz w:val="24"/>
          <w:szCs w:val="24"/>
        </w:rPr>
        <w:endnoteReference w:id="3"/>
      </w:r>
      <w:r w:rsidRPr="00CF62B5">
        <w:rPr>
          <w:rFonts w:ascii="Arial" w:hAnsi="Arial" w:cs="Arial"/>
          <w:sz w:val="24"/>
          <w:szCs w:val="24"/>
        </w:rPr>
        <w:t xml:space="preserve"> </w:t>
      </w:r>
    </w:p>
    <w:p w14:paraId="70E4E9E5" w14:textId="75BE8C72" w:rsidR="00CB3642" w:rsidRPr="00CF62B5" w:rsidRDefault="00CB3642" w:rsidP="00FB0EEC">
      <w:pPr>
        <w:tabs>
          <w:tab w:val="left" w:pos="851"/>
        </w:tabs>
        <w:spacing w:after="0" w:line="360" w:lineRule="auto"/>
        <w:jc w:val="both"/>
        <w:rPr>
          <w:rFonts w:ascii="Arial" w:hAnsi="Arial" w:cs="Arial"/>
          <w:sz w:val="24"/>
          <w:szCs w:val="24"/>
        </w:rPr>
      </w:pPr>
      <w:r w:rsidRPr="00CF62B5">
        <w:rPr>
          <w:rFonts w:ascii="Arial" w:hAnsi="Arial" w:cs="Arial"/>
          <w:sz w:val="24"/>
          <w:szCs w:val="24"/>
        </w:rPr>
        <w:tab/>
        <w:t xml:space="preserve">Contra essas medidas, o </w:t>
      </w:r>
      <w:r w:rsidR="007631EE" w:rsidRPr="00CF62B5">
        <w:rPr>
          <w:rFonts w:ascii="Arial" w:hAnsi="Arial" w:cs="Arial"/>
          <w:sz w:val="24"/>
          <w:szCs w:val="24"/>
        </w:rPr>
        <w:t>C</w:t>
      </w:r>
      <w:r w:rsidRPr="00CF62B5">
        <w:rPr>
          <w:rFonts w:ascii="Arial" w:hAnsi="Arial" w:cs="Arial"/>
          <w:sz w:val="24"/>
          <w:szCs w:val="24"/>
        </w:rPr>
        <w:t xml:space="preserve">hefe </w:t>
      </w:r>
      <w:r w:rsidR="007631EE" w:rsidRPr="00CF62B5">
        <w:rPr>
          <w:rFonts w:ascii="Arial" w:hAnsi="Arial" w:cs="Arial"/>
          <w:sz w:val="24"/>
          <w:szCs w:val="24"/>
        </w:rPr>
        <w:t>P</w:t>
      </w:r>
      <w:r w:rsidRPr="00CF62B5">
        <w:rPr>
          <w:rFonts w:ascii="Arial" w:hAnsi="Arial" w:cs="Arial"/>
          <w:sz w:val="24"/>
          <w:szCs w:val="24"/>
        </w:rPr>
        <w:t xml:space="preserve">rovincial paranaense, Vieira de Alencar, entrou com mandado de segurança no dia 3 de setembro, obtendo votação favorável aos integralistas. Porém, a partir </w:t>
      </w:r>
      <w:r w:rsidR="007631EE" w:rsidRPr="00CF62B5">
        <w:rPr>
          <w:rFonts w:ascii="Arial" w:hAnsi="Arial" w:cs="Arial"/>
          <w:sz w:val="24"/>
          <w:szCs w:val="24"/>
        </w:rPr>
        <w:t>de então</w:t>
      </w:r>
      <w:r w:rsidRPr="00CF62B5">
        <w:rPr>
          <w:rFonts w:ascii="Arial" w:hAnsi="Arial" w:cs="Arial"/>
          <w:sz w:val="24"/>
          <w:szCs w:val="24"/>
        </w:rPr>
        <w:t>, a AIB esteve em constante confronto com o governo de Manoel Ribas. No mês de outubro</w:t>
      </w:r>
      <w:r w:rsidR="007631EE" w:rsidRPr="00CF62B5">
        <w:rPr>
          <w:rFonts w:ascii="Arial" w:hAnsi="Arial" w:cs="Arial"/>
          <w:sz w:val="24"/>
          <w:szCs w:val="24"/>
        </w:rPr>
        <w:t>,</w:t>
      </w:r>
      <w:r w:rsidRPr="00CF62B5">
        <w:rPr>
          <w:rFonts w:ascii="Arial" w:hAnsi="Arial" w:cs="Arial"/>
          <w:sz w:val="24"/>
          <w:szCs w:val="24"/>
        </w:rPr>
        <w:t xml:space="preserve"> dois eventos </w:t>
      </w:r>
      <w:r w:rsidR="007631EE" w:rsidRPr="00CF62B5">
        <w:rPr>
          <w:rFonts w:ascii="Arial" w:hAnsi="Arial" w:cs="Arial"/>
          <w:sz w:val="24"/>
          <w:szCs w:val="24"/>
        </w:rPr>
        <w:t>causaram profunda</w:t>
      </w:r>
      <w:r w:rsidRPr="00CF62B5">
        <w:rPr>
          <w:rFonts w:ascii="Arial" w:hAnsi="Arial" w:cs="Arial"/>
          <w:sz w:val="24"/>
          <w:szCs w:val="24"/>
        </w:rPr>
        <w:t xml:space="preserve"> indignação </w:t>
      </w:r>
      <w:r w:rsidR="007631EE" w:rsidRPr="00CF62B5">
        <w:rPr>
          <w:rFonts w:ascii="Arial" w:hAnsi="Arial" w:cs="Arial"/>
          <w:sz w:val="24"/>
          <w:szCs w:val="24"/>
        </w:rPr>
        <w:t>n</w:t>
      </w:r>
      <w:r w:rsidRPr="00CF62B5">
        <w:rPr>
          <w:rFonts w:ascii="Arial" w:hAnsi="Arial" w:cs="Arial"/>
          <w:sz w:val="24"/>
          <w:szCs w:val="24"/>
        </w:rPr>
        <w:t xml:space="preserve">os integralistas </w:t>
      </w:r>
      <w:r w:rsidR="007631EE" w:rsidRPr="00CF62B5">
        <w:rPr>
          <w:rFonts w:ascii="Arial" w:hAnsi="Arial" w:cs="Arial"/>
          <w:sz w:val="24"/>
          <w:szCs w:val="24"/>
        </w:rPr>
        <w:t>em relação à</w:t>
      </w:r>
      <w:r w:rsidRPr="00CF62B5">
        <w:rPr>
          <w:rFonts w:ascii="Arial" w:hAnsi="Arial" w:cs="Arial"/>
          <w:sz w:val="24"/>
          <w:szCs w:val="24"/>
        </w:rPr>
        <w:t xml:space="preserve"> postura policial: o primeiro ocorreu na cidade de Teixeira Soares, </w:t>
      </w:r>
      <w:r w:rsidR="007631EE" w:rsidRPr="00CF62B5">
        <w:rPr>
          <w:rFonts w:ascii="Arial" w:hAnsi="Arial" w:cs="Arial"/>
          <w:sz w:val="24"/>
          <w:szCs w:val="24"/>
        </w:rPr>
        <w:t>onde</w:t>
      </w:r>
      <w:r w:rsidRPr="00CF62B5">
        <w:rPr>
          <w:rFonts w:ascii="Arial" w:hAnsi="Arial" w:cs="Arial"/>
          <w:sz w:val="24"/>
          <w:szCs w:val="24"/>
        </w:rPr>
        <w:t xml:space="preserve">, mesmo tendo um prefeito integralista, </w:t>
      </w:r>
      <w:r w:rsidR="007631EE" w:rsidRPr="00CF62B5">
        <w:rPr>
          <w:rFonts w:ascii="Arial" w:hAnsi="Arial" w:cs="Arial"/>
          <w:sz w:val="24"/>
          <w:szCs w:val="24"/>
        </w:rPr>
        <w:t xml:space="preserve">a sede </w:t>
      </w:r>
      <w:r w:rsidRPr="00CF62B5">
        <w:rPr>
          <w:rFonts w:ascii="Arial" w:hAnsi="Arial" w:cs="Arial"/>
          <w:sz w:val="24"/>
          <w:szCs w:val="24"/>
        </w:rPr>
        <w:t xml:space="preserve">do movimento </w:t>
      </w:r>
      <w:r w:rsidR="007631EE" w:rsidRPr="00CF62B5">
        <w:rPr>
          <w:rFonts w:ascii="Arial" w:hAnsi="Arial" w:cs="Arial"/>
          <w:sz w:val="24"/>
          <w:szCs w:val="24"/>
        </w:rPr>
        <w:t>permaneceu fechada</w:t>
      </w:r>
      <w:r w:rsidRPr="00CF62B5">
        <w:rPr>
          <w:rFonts w:ascii="Arial" w:hAnsi="Arial" w:cs="Arial"/>
          <w:sz w:val="24"/>
          <w:szCs w:val="24"/>
        </w:rPr>
        <w:t xml:space="preserve">; o segundo </w:t>
      </w:r>
      <w:r w:rsidR="007631EE" w:rsidRPr="00CF62B5">
        <w:rPr>
          <w:rFonts w:ascii="Arial" w:hAnsi="Arial" w:cs="Arial"/>
          <w:sz w:val="24"/>
          <w:szCs w:val="24"/>
        </w:rPr>
        <w:t>se deu</w:t>
      </w:r>
      <w:r w:rsidRPr="00CF62B5">
        <w:rPr>
          <w:rFonts w:ascii="Arial" w:hAnsi="Arial" w:cs="Arial"/>
          <w:sz w:val="24"/>
          <w:szCs w:val="24"/>
        </w:rPr>
        <w:t xml:space="preserve"> em Rio Negro, onde os camisas-verdes chegaram a s</w:t>
      </w:r>
      <w:r w:rsidR="00AA0971">
        <w:rPr>
          <w:rFonts w:ascii="Arial" w:hAnsi="Arial" w:cs="Arial"/>
          <w:sz w:val="24"/>
          <w:szCs w:val="24"/>
        </w:rPr>
        <w:t>ofrer agressões</w:t>
      </w:r>
      <w:r w:rsidRPr="00CF62B5">
        <w:rPr>
          <w:rFonts w:ascii="Arial" w:hAnsi="Arial" w:cs="Arial"/>
          <w:sz w:val="24"/>
          <w:szCs w:val="24"/>
        </w:rPr>
        <w:t xml:space="preserve"> </w:t>
      </w:r>
      <w:r w:rsidR="00AA0971">
        <w:rPr>
          <w:rFonts w:ascii="Arial" w:hAnsi="Arial" w:cs="Arial"/>
          <w:sz w:val="24"/>
          <w:szCs w:val="24"/>
        </w:rPr>
        <w:t>físicas da</w:t>
      </w:r>
      <w:r w:rsidRPr="00CF62B5">
        <w:rPr>
          <w:rFonts w:ascii="Arial" w:hAnsi="Arial" w:cs="Arial"/>
          <w:sz w:val="24"/>
          <w:szCs w:val="24"/>
        </w:rPr>
        <w:t xml:space="preserve"> polícia local (ATHAIDES, 2012a). </w:t>
      </w:r>
    </w:p>
    <w:p w14:paraId="0951C876" w14:textId="4B95A771" w:rsidR="005556AC" w:rsidRPr="00CF62B5" w:rsidRDefault="00CB3642" w:rsidP="00FB0EEC">
      <w:pPr>
        <w:tabs>
          <w:tab w:val="left" w:pos="851"/>
        </w:tabs>
        <w:spacing w:after="0" w:line="360" w:lineRule="auto"/>
        <w:jc w:val="both"/>
        <w:rPr>
          <w:rFonts w:ascii="Arial" w:hAnsi="Arial" w:cs="Arial"/>
          <w:sz w:val="24"/>
          <w:szCs w:val="24"/>
        </w:rPr>
      </w:pPr>
      <w:r w:rsidRPr="00CF62B5">
        <w:rPr>
          <w:rFonts w:ascii="Arial" w:hAnsi="Arial" w:cs="Arial"/>
          <w:sz w:val="24"/>
          <w:szCs w:val="24"/>
        </w:rPr>
        <w:tab/>
        <w:t xml:space="preserve">Segundo Athaides (2012a), com o Estado de Sítio decorrente da Intentona Comunista, a partir de novembro, Ribas reforçou tanto o discurso anticomunista, quanto o antiintegralista; um dos exemplos dessa postura foi a censura imposta ao Jornal </w:t>
      </w:r>
      <w:r w:rsidRPr="00CF62B5">
        <w:rPr>
          <w:rFonts w:ascii="Arial" w:hAnsi="Arial" w:cs="Arial"/>
          <w:i/>
          <w:sz w:val="24"/>
          <w:szCs w:val="24"/>
        </w:rPr>
        <w:t>A Razão</w:t>
      </w:r>
      <w:r w:rsidRPr="00CF62B5">
        <w:rPr>
          <w:rStyle w:val="Refdenotadefim"/>
          <w:rFonts w:ascii="Arial" w:hAnsi="Arial" w:cs="Arial"/>
          <w:i/>
          <w:sz w:val="24"/>
          <w:szCs w:val="24"/>
        </w:rPr>
        <w:endnoteReference w:id="4"/>
      </w:r>
      <w:r w:rsidRPr="00CF62B5">
        <w:rPr>
          <w:rFonts w:ascii="Arial" w:hAnsi="Arial" w:cs="Arial"/>
          <w:i/>
          <w:sz w:val="24"/>
          <w:szCs w:val="24"/>
        </w:rPr>
        <w:t xml:space="preserve"> </w:t>
      </w:r>
      <w:r w:rsidRPr="00CF62B5">
        <w:rPr>
          <w:rFonts w:ascii="Arial" w:hAnsi="Arial" w:cs="Arial"/>
          <w:sz w:val="24"/>
          <w:szCs w:val="24"/>
        </w:rPr>
        <w:t xml:space="preserve">(que resultou no seu fechamento em 21 de dezembro de 1935) e </w:t>
      </w:r>
      <w:r w:rsidRPr="00CF62B5">
        <w:rPr>
          <w:rFonts w:ascii="Arial" w:hAnsi="Arial" w:cs="Arial"/>
          <w:sz w:val="24"/>
          <w:szCs w:val="24"/>
        </w:rPr>
        <w:lastRenderedPageBreak/>
        <w:t>o fechamento completo dos núcleos integralistas do Estado em abril de 1936.</w:t>
      </w:r>
      <w:r w:rsidR="005556AC" w:rsidRPr="00CF62B5">
        <w:rPr>
          <w:rFonts w:ascii="Arial" w:hAnsi="Arial" w:cs="Arial"/>
          <w:sz w:val="24"/>
          <w:szCs w:val="24"/>
        </w:rPr>
        <w:t xml:space="preserve"> </w:t>
      </w:r>
      <w:r w:rsidRPr="00CF62B5">
        <w:rPr>
          <w:rFonts w:ascii="Arial" w:hAnsi="Arial" w:cs="Arial"/>
          <w:sz w:val="24"/>
          <w:szCs w:val="24"/>
        </w:rPr>
        <w:t>Manoel Ribas afirmava que os integralistas eram elementos subversivos</w:t>
      </w:r>
      <w:r w:rsidR="005556AC" w:rsidRPr="00CF62B5">
        <w:rPr>
          <w:rFonts w:ascii="Arial" w:hAnsi="Arial" w:cs="Arial"/>
          <w:sz w:val="24"/>
          <w:szCs w:val="24"/>
        </w:rPr>
        <w:t xml:space="preserve"> e</w:t>
      </w:r>
      <w:r w:rsidRPr="00CF62B5">
        <w:rPr>
          <w:rFonts w:ascii="Arial" w:hAnsi="Arial" w:cs="Arial"/>
          <w:sz w:val="24"/>
          <w:szCs w:val="24"/>
        </w:rPr>
        <w:t xml:space="preserve"> que possuíam material bélico</w:t>
      </w:r>
      <w:r w:rsidR="005556AC" w:rsidRPr="00CF62B5">
        <w:rPr>
          <w:rFonts w:ascii="Arial" w:hAnsi="Arial" w:cs="Arial"/>
          <w:sz w:val="24"/>
          <w:szCs w:val="24"/>
        </w:rPr>
        <w:t xml:space="preserve"> estocado</w:t>
      </w:r>
      <w:r w:rsidRPr="00CF62B5">
        <w:rPr>
          <w:rFonts w:ascii="Arial" w:hAnsi="Arial" w:cs="Arial"/>
          <w:sz w:val="24"/>
          <w:szCs w:val="24"/>
        </w:rPr>
        <w:t xml:space="preserve">. </w:t>
      </w:r>
    </w:p>
    <w:p w14:paraId="20F099D7" w14:textId="2F21A486" w:rsidR="00CB3642" w:rsidRPr="00CF62B5" w:rsidRDefault="005556AC">
      <w:pPr>
        <w:tabs>
          <w:tab w:val="left" w:pos="851"/>
        </w:tabs>
        <w:spacing w:after="0" w:line="360" w:lineRule="auto"/>
        <w:jc w:val="both"/>
        <w:rPr>
          <w:rFonts w:ascii="Arial" w:hAnsi="Arial" w:cs="Arial"/>
          <w:sz w:val="24"/>
          <w:szCs w:val="24"/>
        </w:rPr>
      </w:pPr>
      <w:r w:rsidRPr="00CF62B5">
        <w:rPr>
          <w:rFonts w:ascii="Arial" w:hAnsi="Arial" w:cs="Arial"/>
          <w:sz w:val="24"/>
          <w:szCs w:val="24"/>
        </w:rPr>
        <w:tab/>
        <w:t>Além do fechamento das portas, parecia que o</w:t>
      </w:r>
      <w:r w:rsidR="00CB3642" w:rsidRPr="00CF62B5">
        <w:rPr>
          <w:rFonts w:ascii="Arial" w:hAnsi="Arial" w:cs="Arial"/>
          <w:sz w:val="24"/>
          <w:szCs w:val="24"/>
        </w:rPr>
        <w:t xml:space="preserve"> governador do Paraná</w:t>
      </w:r>
      <w:r w:rsidRPr="00CF62B5">
        <w:rPr>
          <w:rFonts w:ascii="Arial" w:hAnsi="Arial" w:cs="Arial"/>
          <w:sz w:val="24"/>
          <w:szCs w:val="24"/>
        </w:rPr>
        <w:t xml:space="preserve"> estava interessado na extinção completa de qualquer vestígio da AIB</w:t>
      </w:r>
      <w:r w:rsidR="00B71621" w:rsidRPr="00CF62B5">
        <w:rPr>
          <w:rFonts w:ascii="Arial" w:hAnsi="Arial" w:cs="Arial"/>
          <w:sz w:val="24"/>
          <w:szCs w:val="24"/>
        </w:rPr>
        <w:t xml:space="preserve"> no Estado</w:t>
      </w:r>
      <w:r w:rsidRPr="00CF62B5">
        <w:rPr>
          <w:rFonts w:ascii="Arial" w:hAnsi="Arial" w:cs="Arial"/>
          <w:sz w:val="24"/>
          <w:szCs w:val="24"/>
        </w:rPr>
        <w:t>. Com esse intuito</w:t>
      </w:r>
      <w:r w:rsidR="00AE4755" w:rsidRPr="00CF62B5">
        <w:rPr>
          <w:rFonts w:ascii="Arial" w:hAnsi="Arial" w:cs="Arial"/>
          <w:sz w:val="24"/>
          <w:szCs w:val="24"/>
        </w:rPr>
        <w:t>,</w:t>
      </w:r>
      <w:r w:rsidR="00CB3642" w:rsidRPr="00CF62B5">
        <w:rPr>
          <w:rFonts w:ascii="Arial" w:hAnsi="Arial" w:cs="Arial"/>
          <w:sz w:val="24"/>
          <w:szCs w:val="24"/>
        </w:rPr>
        <w:t xml:space="preserve"> determinou </w:t>
      </w:r>
      <w:r w:rsidRPr="00CF62B5">
        <w:rPr>
          <w:rFonts w:ascii="Arial" w:hAnsi="Arial" w:cs="Arial"/>
          <w:sz w:val="24"/>
          <w:szCs w:val="24"/>
        </w:rPr>
        <w:t>algumas</w:t>
      </w:r>
      <w:r w:rsidR="00CB3642" w:rsidRPr="00CF62B5">
        <w:rPr>
          <w:rFonts w:ascii="Arial" w:hAnsi="Arial" w:cs="Arial"/>
          <w:sz w:val="24"/>
          <w:szCs w:val="24"/>
        </w:rPr>
        <w:t xml:space="preserve"> providencias: a proibição do uso do distintivo e a retirada das placas nas sedes dos núcleos. </w:t>
      </w:r>
      <w:r w:rsidR="00B71621" w:rsidRPr="00CF62B5">
        <w:rPr>
          <w:rFonts w:ascii="Arial" w:hAnsi="Arial" w:cs="Arial"/>
          <w:sz w:val="24"/>
          <w:szCs w:val="24"/>
        </w:rPr>
        <w:t>Sobre</w:t>
      </w:r>
      <w:r w:rsidR="00CB3642" w:rsidRPr="00CF62B5">
        <w:rPr>
          <w:rFonts w:ascii="Arial" w:hAnsi="Arial" w:cs="Arial"/>
          <w:sz w:val="24"/>
          <w:szCs w:val="24"/>
        </w:rPr>
        <w:t xml:space="preserve"> o período de proscrição</w:t>
      </w:r>
      <w:r w:rsidR="00B71621" w:rsidRPr="00CF62B5">
        <w:rPr>
          <w:rFonts w:ascii="Arial" w:hAnsi="Arial" w:cs="Arial"/>
          <w:sz w:val="24"/>
          <w:szCs w:val="24"/>
        </w:rPr>
        <w:t xml:space="preserve"> (abril a dezembro de 1936),</w:t>
      </w:r>
      <w:r w:rsidR="00CB3642" w:rsidRPr="00CF62B5">
        <w:rPr>
          <w:rFonts w:ascii="Arial" w:hAnsi="Arial" w:cs="Arial"/>
          <w:sz w:val="24"/>
          <w:szCs w:val="24"/>
        </w:rPr>
        <w:t xml:space="preserve"> Athaides (2012a) explica que a repressão do governo paranaense </w:t>
      </w:r>
      <w:r w:rsidR="000937C9" w:rsidRPr="00CF62B5">
        <w:rPr>
          <w:rFonts w:ascii="Arial" w:hAnsi="Arial" w:cs="Arial"/>
          <w:sz w:val="24"/>
          <w:szCs w:val="24"/>
        </w:rPr>
        <w:t xml:space="preserve">recaiu sobre qualquer manifestação política </w:t>
      </w:r>
      <w:r w:rsidR="009540E6" w:rsidRPr="00CF62B5">
        <w:rPr>
          <w:rFonts w:ascii="Arial" w:hAnsi="Arial" w:cs="Arial"/>
          <w:sz w:val="24"/>
          <w:szCs w:val="24"/>
        </w:rPr>
        <w:t>do</w:t>
      </w:r>
      <w:r w:rsidR="00FD6E64">
        <w:rPr>
          <w:rFonts w:ascii="Arial" w:hAnsi="Arial" w:cs="Arial"/>
          <w:sz w:val="24"/>
          <w:szCs w:val="24"/>
        </w:rPr>
        <w:t>s</w:t>
      </w:r>
      <w:r w:rsidR="009540E6" w:rsidRPr="00CF62B5">
        <w:rPr>
          <w:rFonts w:ascii="Arial" w:hAnsi="Arial" w:cs="Arial"/>
          <w:sz w:val="24"/>
          <w:szCs w:val="24"/>
        </w:rPr>
        <w:t xml:space="preserve"> membros da AIB</w:t>
      </w:r>
      <w:r w:rsidR="000937C9" w:rsidRPr="00CF62B5">
        <w:rPr>
          <w:rFonts w:ascii="Arial" w:hAnsi="Arial" w:cs="Arial"/>
          <w:sz w:val="24"/>
          <w:szCs w:val="24"/>
        </w:rPr>
        <w:t xml:space="preserve">, mesmo que simbólica. </w:t>
      </w:r>
      <w:r w:rsidR="00CB3642" w:rsidRPr="00CF62B5">
        <w:rPr>
          <w:rFonts w:ascii="Arial" w:hAnsi="Arial" w:cs="Arial"/>
          <w:sz w:val="24"/>
          <w:szCs w:val="24"/>
        </w:rPr>
        <w:t>No final do mês de junho, houve, com frequência, a prisão de vários integralistas</w:t>
      </w:r>
      <w:r w:rsidR="000937C9" w:rsidRPr="00CF62B5">
        <w:rPr>
          <w:rFonts w:ascii="Arial" w:hAnsi="Arial" w:cs="Arial"/>
          <w:sz w:val="24"/>
          <w:szCs w:val="24"/>
        </w:rPr>
        <w:t xml:space="preserve"> apenas</w:t>
      </w:r>
      <w:r w:rsidR="00CB3642" w:rsidRPr="00CF62B5">
        <w:rPr>
          <w:rFonts w:ascii="Arial" w:hAnsi="Arial" w:cs="Arial"/>
          <w:sz w:val="24"/>
          <w:szCs w:val="24"/>
        </w:rPr>
        <w:t xml:space="preserve"> por usarem </w:t>
      </w:r>
      <w:r w:rsidR="000937C9" w:rsidRPr="00CF62B5">
        <w:rPr>
          <w:rFonts w:ascii="Arial" w:hAnsi="Arial" w:cs="Arial"/>
          <w:sz w:val="24"/>
          <w:szCs w:val="24"/>
        </w:rPr>
        <w:t>um pequeno</w:t>
      </w:r>
      <w:r w:rsidR="00CB3642" w:rsidRPr="00CF62B5">
        <w:rPr>
          <w:rFonts w:ascii="Arial" w:hAnsi="Arial" w:cs="Arial"/>
          <w:sz w:val="24"/>
          <w:szCs w:val="24"/>
        </w:rPr>
        <w:t xml:space="preserve"> sigma em seus paletós. Nesse momento, a polícia atuava de forma vigilante nos cafés, nas casas comerciais, barbearias, ruas, a procura de distintivos integralistas. </w:t>
      </w:r>
    </w:p>
    <w:p w14:paraId="5C3E4D8E" w14:textId="27BAB6C1" w:rsidR="00CB3642" w:rsidRPr="00CF62B5" w:rsidRDefault="00CB3642" w:rsidP="00FB0EEC">
      <w:pPr>
        <w:tabs>
          <w:tab w:val="left" w:pos="851"/>
        </w:tabs>
        <w:spacing w:after="0" w:line="360" w:lineRule="auto"/>
        <w:jc w:val="both"/>
        <w:rPr>
          <w:rFonts w:ascii="Arial" w:hAnsi="Arial" w:cs="Arial"/>
          <w:sz w:val="24"/>
          <w:szCs w:val="24"/>
        </w:rPr>
      </w:pPr>
      <w:r w:rsidRPr="00CF62B5">
        <w:rPr>
          <w:rFonts w:ascii="Arial" w:hAnsi="Arial" w:cs="Arial"/>
          <w:sz w:val="24"/>
          <w:szCs w:val="24"/>
        </w:rPr>
        <w:tab/>
      </w:r>
      <w:r w:rsidR="00741F40" w:rsidRPr="00CF62B5">
        <w:rPr>
          <w:rFonts w:ascii="Arial" w:hAnsi="Arial" w:cs="Arial"/>
          <w:sz w:val="24"/>
          <w:szCs w:val="24"/>
        </w:rPr>
        <w:t xml:space="preserve">No interior, especialmente em Rio Negro (o segundo maior núcleo da Província) </w:t>
      </w:r>
      <w:r w:rsidRPr="00CF62B5">
        <w:rPr>
          <w:rFonts w:ascii="Arial" w:hAnsi="Arial" w:cs="Arial"/>
          <w:sz w:val="24"/>
          <w:szCs w:val="24"/>
        </w:rPr>
        <w:t>foi determinada</w:t>
      </w:r>
      <w:r w:rsidR="00741F40" w:rsidRPr="00CF62B5">
        <w:rPr>
          <w:rFonts w:ascii="Arial" w:hAnsi="Arial" w:cs="Arial"/>
          <w:sz w:val="24"/>
          <w:szCs w:val="24"/>
        </w:rPr>
        <w:t xml:space="preserve"> </w:t>
      </w:r>
      <w:r w:rsidRPr="00CF62B5">
        <w:rPr>
          <w:rFonts w:ascii="Arial" w:hAnsi="Arial" w:cs="Arial"/>
          <w:sz w:val="24"/>
          <w:szCs w:val="24"/>
        </w:rPr>
        <w:t>também a proibição d</w:t>
      </w:r>
      <w:r w:rsidR="00741F40" w:rsidRPr="00CF62B5">
        <w:rPr>
          <w:rFonts w:ascii="Arial" w:hAnsi="Arial" w:cs="Arial"/>
          <w:sz w:val="24"/>
          <w:szCs w:val="24"/>
        </w:rPr>
        <w:t>a</w:t>
      </w:r>
      <w:r w:rsidRPr="00CF62B5">
        <w:rPr>
          <w:rFonts w:ascii="Arial" w:hAnsi="Arial" w:cs="Arial"/>
          <w:sz w:val="24"/>
          <w:szCs w:val="24"/>
        </w:rPr>
        <w:t xml:space="preserve"> </w:t>
      </w:r>
      <w:r w:rsidR="00741F40" w:rsidRPr="00CF62B5">
        <w:rPr>
          <w:rFonts w:ascii="Arial" w:hAnsi="Arial" w:cs="Arial"/>
          <w:sz w:val="24"/>
          <w:szCs w:val="24"/>
        </w:rPr>
        <w:t xml:space="preserve">circulação </w:t>
      </w:r>
      <w:r w:rsidRPr="00CF62B5">
        <w:rPr>
          <w:rFonts w:ascii="Arial" w:hAnsi="Arial" w:cs="Arial"/>
          <w:sz w:val="24"/>
          <w:szCs w:val="24"/>
        </w:rPr>
        <w:t xml:space="preserve">de periódicos da imprensa integralista nacional: as revistas </w:t>
      </w:r>
      <w:r w:rsidRPr="00CF62B5">
        <w:rPr>
          <w:rFonts w:ascii="Arial" w:hAnsi="Arial" w:cs="Arial"/>
          <w:i/>
          <w:sz w:val="24"/>
          <w:szCs w:val="24"/>
        </w:rPr>
        <w:t>Anauê!</w:t>
      </w:r>
      <w:r w:rsidRPr="00CF62B5">
        <w:rPr>
          <w:rFonts w:ascii="Arial" w:hAnsi="Arial" w:cs="Arial"/>
          <w:sz w:val="24"/>
          <w:szCs w:val="24"/>
        </w:rPr>
        <w:t xml:space="preserve"> e </w:t>
      </w:r>
      <w:r w:rsidRPr="00CF62B5">
        <w:rPr>
          <w:rFonts w:ascii="Arial" w:hAnsi="Arial" w:cs="Arial"/>
          <w:i/>
          <w:sz w:val="24"/>
          <w:szCs w:val="24"/>
        </w:rPr>
        <w:t xml:space="preserve">Panorama </w:t>
      </w:r>
      <w:r w:rsidRPr="00CF62B5">
        <w:rPr>
          <w:rFonts w:ascii="Arial" w:hAnsi="Arial" w:cs="Arial"/>
          <w:sz w:val="24"/>
          <w:szCs w:val="24"/>
        </w:rPr>
        <w:t xml:space="preserve">e o jornal </w:t>
      </w:r>
      <w:r w:rsidRPr="00CF62B5">
        <w:rPr>
          <w:rFonts w:ascii="Arial" w:hAnsi="Arial" w:cs="Arial"/>
          <w:i/>
          <w:sz w:val="24"/>
          <w:szCs w:val="24"/>
        </w:rPr>
        <w:t>A Offensiva</w:t>
      </w:r>
      <w:r w:rsidRPr="00CF62B5">
        <w:rPr>
          <w:rFonts w:ascii="Arial" w:hAnsi="Arial" w:cs="Arial"/>
          <w:sz w:val="24"/>
          <w:szCs w:val="24"/>
        </w:rPr>
        <w:t>. Além disso, a polícia revistou as casas d</w:t>
      </w:r>
      <w:r w:rsidR="00741F40" w:rsidRPr="00CF62B5">
        <w:rPr>
          <w:rFonts w:ascii="Arial" w:hAnsi="Arial" w:cs="Arial"/>
          <w:sz w:val="24"/>
          <w:szCs w:val="24"/>
        </w:rPr>
        <w:t>os maiores</w:t>
      </w:r>
      <w:r w:rsidRPr="00CF62B5">
        <w:rPr>
          <w:rFonts w:ascii="Arial" w:hAnsi="Arial" w:cs="Arial"/>
          <w:sz w:val="24"/>
          <w:szCs w:val="24"/>
        </w:rPr>
        <w:t xml:space="preserve"> líderes locais do movimento</w:t>
      </w:r>
      <w:r w:rsidR="00741F40" w:rsidRPr="00CF62B5">
        <w:rPr>
          <w:rFonts w:ascii="Arial" w:hAnsi="Arial" w:cs="Arial"/>
          <w:sz w:val="24"/>
          <w:szCs w:val="24"/>
        </w:rPr>
        <w:t>.</w:t>
      </w:r>
      <w:r w:rsidRPr="00CF62B5">
        <w:rPr>
          <w:rFonts w:ascii="Arial" w:hAnsi="Arial" w:cs="Arial"/>
          <w:sz w:val="24"/>
          <w:szCs w:val="24"/>
        </w:rPr>
        <w:t xml:space="preserve">      </w:t>
      </w:r>
      <w:r w:rsidRPr="00CF62B5">
        <w:rPr>
          <w:rFonts w:ascii="Arial" w:hAnsi="Arial" w:cs="Arial"/>
          <w:sz w:val="24"/>
          <w:szCs w:val="24"/>
        </w:rPr>
        <w:tab/>
      </w:r>
    </w:p>
    <w:p w14:paraId="7CEBA75F" w14:textId="4101D62A" w:rsidR="00CB3642" w:rsidRPr="00CF62B5" w:rsidRDefault="00CB3642" w:rsidP="00FB0EEC">
      <w:pPr>
        <w:tabs>
          <w:tab w:val="left" w:pos="851"/>
        </w:tabs>
        <w:spacing w:after="0" w:line="360" w:lineRule="auto"/>
        <w:jc w:val="both"/>
        <w:rPr>
          <w:rFonts w:ascii="Arial" w:hAnsi="Arial" w:cs="Arial"/>
          <w:sz w:val="24"/>
          <w:szCs w:val="24"/>
        </w:rPr>
      </w:pPr>
      <w:r w:rsidRPr="00CF62B5">
        <w:rPr>
          <w:rFonts w:ascii="Arial" w:hAnsi="Arial" w:cs="Arial"/>
          <w:sz w:val="24"/>
          <w:szCs w:val="24"/>
        </w:rPr>
        <w:tab/>
        <w:t>A reabertura ocorreu em 3 de dezembro e foi justificada pelo governo Ribas pela necessidade da qualificação eleitoral para todos os partidos políticos, inclusive a AIB, que estava devidamente registrada no Tribunal Eleitoral.  Embora não de todo isentos de perseguição policial, após essa data, os camisas-verdes paranaenses voltaram às suas atividades políticas, fundando núcleos, escolas e lançando a candidatura de Salgado para Presidente da República em todo o Estado (ATHAIDES, 2012b).</w:t>
      </w:r>
    </w:p>
    <w:p w14:paraId="027768E3" w14:textId="785EBEDA" w:rsidR="00CB3642" w:rsidRPr="00CF62B5" w:rsidRDefault="00CB3642" w:rsidP="00111983">
      <w:pPr>
        <w:tabs>
          <w:tab w:val="left" w:pos="851"/>
        </w:tabs>
        <w:spacing w:after="0" w:line="360" w:lineRule="auto"/>
        <w:jc w:val="both"/>
        <w:rPr>
          <w:rFonts w:ascii="Arial" w:hAnsi="Arial" w:cs="Arial"/>
          <w:sz w:val="24"/>
          <w:szCs w:val="24"/>
        </w:rPr>
      </w:pPr>
      <w:r w:rsidRPr="00CF62B5">
        <w:rPr>
          <w:rFonts w:ascii="Arial" w:hAnsi="Arial" w:cs="Arial"/>
          <w:sz w:val="24"/>
          <w:szCs w:val="24"/>
        </w:rPr>
        <w:tab/>
        <w:t>Não obstante, após a decretação do Estado Novo (novembro de 1937), uma nova onda repressora pairou sobre a “Província do Paraná”, porém, de forma mais virulenta. Na verdade, encontramos indícios de que, mesmo antes da implantação do Estado Novo, a 5ª Região Militar foi mobilizada juntamente com as forças policiais para reprimirem os integralistas paranaenses. Telegramas de alguns chefes municipais, enviados a Plínio Salgado no mês de outubro, sugerem essa ação conjunta</w:t>
      </w:r>
      <w:r w:rsidR="00C34D0C" w:rsidRPr="00CF62B5">
        <w:rPr>
          <w:rFonts w:ascii="Arial" w:hAnsi="Arial" w:cs="Arial"/>
          <w:sz w:val="24"/>
          <w:szCs w:val="24"/>
        </w:rPr>
        <w:t xml:space="preserve">, com </w:t>
      </w:r>
      <w:r w:rsidRPr="00CF62B5">
        <w:rPr>
          <w:rFonts w:ascii="Arial" w:hAnsi="Arial" w:cs="Arial"/>
          <w:sz w:val="24"/>
          <w:szCs w:val="24"/>
        </w:rPr>
        <w:t>proibições de reuniões públicas</w:t>
      </w:r>
      <w:r w:rsidR="00C34D0C" w:rsidRPr="00CF62B5">
        <w:rPr>
          <w:rFonts w:ascii="Arial" w:hAnsi="Arial" w:cs="Arial"/>
          <w:sz w:val="24"/>
          <w:szCs w:val="24"/>
        </w:rPr>
        <w:t xml:space="preserve"> da AIB</w:t>
      </w:r>
      <w:r w:rsidRPr="00CF62B5">
        <w:rPr>
          <w:rFonts w:ascii="Arial" w:hAnsi="Arial" w:cs="Arial"/>
          <w:sz w:val="24"/>
          <w:szCs w:val="24"/>
        </w:rPr>
        <w:t xml:space="preserve"> (como por exemplo, o impedimento da realização d</w:t>
      </w:r>
      <w:r w:rsidR="00C34D0C" w:rsidRPr="00CF62B5">
        <w:rPr>
          <w:rFonts w:ascii="Arial" w:hAnsi="Arial" w:cs="Arial"/>
          <w:sz w:val="24"/>
          <w:szCs w:val="24"/>
        </w:rPr>
        <w:t>as cerimônias oficiais do movimento</w:t>
      </w:r>
      <w:r w:rsidRPr="00CF62B5">
        <w:rPr>
          <w:rFonts w:ascii="Arial" w:hAnsi="Arial" w:cs="Arial"/>
          <w:sz w:val="24"/>
          <w:szCs w:val="24"/>
        </w:rPr>
        <w:t xml:space="preserve">) e prisões de </w:t>
      </w:r>
      <w:r w:rsidRPr="00CF62B5">
        <w:rPr>
          <w:rFonts w:ascii="Arial" w:hAnsi="Arial" w:cs="Arial"/>
          <w:sz w:val="24"/>
          <w:szCs w:val="24"/>
        </w:rPr>
        <w:lastRenderedPageBreak/>
        <w:t xml:space="preserve">vários camisas-verdes </w:t>
      </w:r>
      <w:r w:rsidR="00C34D0C" w:rsidRPr="00CF62B5">
        <w:rPr>
          <w:rFonts w:ascii="Arial" w:hAnsi="Arial" w:cs="Arial"/>
          <w:sz w:val="24"/>
          <w:szCs w:val="24"/>
        </w:rPr>
        <w:t>n</w:t>
      </w:r>
      <w:r w:rsidRPr="00CF62B5">
        <w:rPr>
          <w:rFonts w:ascii="Arial" w:hAnsi="Arial" w:cs="Arial"/>
          <w:sz w:val="24"/>
          <w:szCs w:val="24"/>
        </w:rPr>
        <w:t>o Estado</w:t>
      </w:r>
      <w:r w:rsidR="00C34D0C" w:rsidRPr="00CF62B5">
        <w:rPr>
          <w:rFonts w:ascii="Arial" w:hAnsi="Arial" w:cs="Arial"/>
          <w:sz w:val="24"/>
          <w:szCs w:val="24"/>
        </w:rPr>
        <w:t>.</w:t>
      </w:r>
      <w:r w:rsidRPr="00CF62B5">
        <w:rPr>
          <w:rFonts w:ascii="Arial" w:hAnsi="Arial" w:cs="Arial"/>
          <w:sz w:val="24"/>
          <w:szCs w:val="24"/>
        </w:rPr>
        <w:t xml:space="preserve"> (Telegrama de Adelio Assis a Plínio Salgado, Teixeira Soares/PR, 08/10/1937, Top. Pi 37.10.08-1-OS, Fundo Plínio Salgado – A.P.H.R.C.).</w:t>
      </w:r>
    </w:p>
    <w:p w14:paraId="7780D115" w14:textId="70D1B21F" w:rsidR="00CB3642" w:rsidRPr="00CF62B5" w:rsidRDefault="00CB3642" w:rsidP="00FB0EEC">
      <w:pPr>
        <w:tabs>
          <w:tab w:val="left" w:pos="851"/>
        </w:tabs>
        <w:spacing w:after="0" w:line="360" w:lineRule="auto"/>
        <w:jc w:val="both"/>
        <w:rPr>
          <w:rFonts w:ascii="Arial" w:hAnsi="Arial" w:cs="Arial"/>
          <w:sz w:val="24"/>
          <w:szCs w:val="24"/>
        </w:rPr>
      </w:pPr>
      <w:r w:rsidRPr="00CF62B5">
        <w:rPr>
          <w:rFonts w:ascii="Arial" w:hAnsi="Arial" w:cs="Arial"/>
          <w:sz w:val="24"/>
          <w:szCs w:val="24"/>
        </w:rPr>
        <w:tab/>
        <w:t>Apesar de sempre ter enfrentado os poderes estabelecidos (municipais e estaduais) ao longo de sua história, a proscrição definitiva da AIB no Paraná – e em todo o país – ocorreu em 2 de dezembro de 1937. Isso se deu através da promulgação de um Decreto-lei ‘antipartidário’</w:t>
      </w:r>
      <w:r w:rsidRPr="00CF62B5">
        <w:rPr>
          <w:rStyle w:val="Refdenotadefim"/>
          <w:rFonts w:ascii="Arial" w:hAnsi="Arial" w:cs="Arial"/>
          <w:sz w:val="24"/>
          <w:szCs w:val="24"/>
        </w:rPr>
        <w:endnoteReference w:id="5"/>
      </w:r>
      <w:r w:rsidRPr="00CF62B5">
        <w:rPr>
          <w:rFonts w:ascii="Arial" w:hAnsi="Arial" w:cs="Arial"/>
          <w:sz w:val="24"/>
          <w:szCs w:val="24"/>
        </w:rPr>
        <w:t xml:space="preserve"> por parte do recém-implantado Estado Novo de Getúlio Vargas, que estabelecia, nos seus primeiros artigos, proibições que se coadunavam com as características da Ação Integralista. (HILTON, 1977). </w:t>
      </w:r>
    </w:p>
    <w:p w14:paraId="034127A8" w14:textId="7A06190E" w:rsidR="0098552C" w:rsidRPr="00CF62B5" w:rsidRDefault="00CB3642" w:rsidP="00CF62B5">
      <w:pPr>
        <w:tabs>
          <w:tab w:val="left" w:pos="851"/>
        </w:tabs>
        <w:spacing w:after="0" w:line="360" w:lineRule="auto"/>
        <w:jc w:val="both"/>
        <w:rPr>
          <w:rFonts w:ascii="Arial" w:hAnsi="Arial" w:cs="Arial"/>
          <w:sz w:val="24"/>
          <w:szCs w:val="24"/>
        </w:rPr>
      </w:pPr>
      <w:r w:rsidRPr="00CF62B5">
        <w:rPr>
          <w:rFonts w:ascii="Arial" w:hAnsi="Arial" w:cs="Arial"/>
          <w:sz w:val="24"/>
          <w:szCs w:val="24"/>
        </w:rPr>
        <w:tab/>
        <w:t xml:space="preserve">Para o Paraná, o Estado Novo não tardou em confirmar a manutenção do Governador, mais uma vez como Interventor, Manoel Ferreira Ribas no mais importante cargo do executivo estadual. Em uma entrevista, logo após a posse, ainda em 1937, Ribas deixou clara sua posição em relação à AIB (num período em que Vargas ainda estava de conchavo com os camisas-verdes): </w:t>
      </w:r>
    </w:p>
    <w:p w14:paraId="59FB160B" w14:textId="77777777" w:rsidR="0098552C" w:rsidRPr="00CF62B5" w:rsidRDefault="0098552C" w:rsidP="00CF62B5">
      <w:pPr>
        <w:tabs>
          <w:tab w:val="left" w:pos="851"/>
        </w:tabs>
        <w:spacing w:after="0" w:line="240" w:lineRule="auto"/>
        <w:jc w:val="both"/>
        <w:rPr>
          <w:rFonts w:ascii="Arial" w:hAnsi="Arial" w:cs="Arial"/>
          <w:sz w:val="24"/>
          <w:szCs w:val="24"/>
        </w:rPr>
      </w:pPr>
    </w:p>
    <w:p w14:paraId="10898E79" w14:textId="77777777" w:rsidR="0098552C" w:rsidRPr="00CF62B5" w:rsidRDefault="00CB3642" w:rsidP="00CF62B5">
      <w:pPr>
        <w:pStyle w:val="Citao"/>
        <w:spacing w:after="0"/>
        <w:jc w:val="both"/>
        <w:rPr>
          <w:color w:val="auto"/>
        </w:rPr>
      </w:pPr>
      <w:r w:rsidRPr="00CF62B5">
        <w:rPr>
          <w:color w:val="auto"/>
        </w:rPr>
        <w:t xml:space="preserve">Apresso-me a dizer-lhes que já fui apontado como inimigo número um do Integralismo, título, aliás, que muito me honra. Ao mesmo tempo não admito prurido comunista em terras do Paraná” (ALBUQUERQUE, 1994, p. 57). </w:t>
      </w:r>
    </w:p>
    <w:p w14:paraId="3F17C117" w14:textId="77777777" w:rsidR="0098552C" w:rsidRPr="00CF62B5" w:rsidRDefault="0098552C" w:rsidP="00CF62B5">
      <w:pPr>
        <w:spacing w:after="0"/>
      </w:pPr>
    </w:p>
    <w:p w14:paraId="23E21049" w14:textId="2BA1BB24" w:rsidR="00CB3642" w:rsidRPr="00CF62B5" w:rsidRDefault="0098552C" w:rsidP="00CF62B5">
      <w:pPr>
        <w:tabs>
          <w:tab w:val="left" w:pos="851"/>
        </w:tabs>
        <w:spacing w:after="0" w:line="360" w:lineRule="auto"/>
        <w:jc w:val="both"/>
        <w:rPr>
          <w:rFonts w:ascii="Arial" w:hAnsi="Arial" w:cs="Arial"/>
          <w:sz w:val="24"/>
          <w:szCs w:val="24"/>
        </w:rPr>
      </w:pPr>
      <w:r w:rsidRPr="00CF62B5">
        <w:rPr>
          <w:rFonts w:ascii="Arial" w:hAnsi="Arial" w:cs="Arial"/>
          <w:sz w:val="24"/>
          <w:szCs w:val="24"/>
        </w:rPr>
        <w:tab/>
        <w:t xml:space="preserve">Iniciava-se </w:t>
      </w:r>
      <w:r w:rsidR="00CB3642" w:rsidRPr="00CF62B5">
        <w:rPr>
          <w:rFonts w:ascii="Arial" w:hAnsi="Arial" w:cs="Arial"/>
          <w:sz w:val="24"/>
          <w:szCs w:val="24"/>
        </w:rPr>
        <w:t xml:space="preserve">aí, portanto, </w:t>
      </w:r>
      <w:r w:rsidRPr="00CF62B5">
        <w:rPr>
          <w:rFonts w:ascii="Arial" w:hAnsi="Arial" w:cs="Arial"/>
          <w:sz w:val="24"/>
          <w:szCs w:val="24"/>
        </w:rPr>
        <w:t>a</w:t>
      </w:r>
      <w:r w:rsidR="00CB3642" w:rsidRPr="00CF62B5">
        <w:rPr>
          <w:rFonts w:ascii="Arial" w:hAnsi="Arial" w:cs="Arial"/>
          <w:sz w:val="24"/>
          <w:szCs w:val="24"/>
        </w:rPr>
        <w:t xml:space="preserve"> ‘segunda perseguição’ contra os integralistas que </w:t>
      </w:r>
      <w:r w:rsidRPr="00CF62B5">
        <w:rPr>
          <w:rFonts w:ascii="Arial" w:hAnsi="Arial" w:cs="Arial"/>
          <w:sz w:val="24"/>
          <w:szCs w:val="24"/>
        </w:rPr>
        <w:t xml:space="preserve">ocorreu </w:t>
      </w:r>
      <w:r w:rsidR="00CB3642" w:rsidRPr="00CF62B5">
        <w:rPr>
          <w:rFonts w:ascii="Arial" w:hAnsi="Arial" w:cs="Arial"/>
          <w:sz w:val="24"/>
          <w:szCs w:val="24"/>
        </w:rPr>
        <w:t>durante a ‘Era Ribas’</w:t>
      </w:r>
      <w:r w:rsidRPr="00CF62B5">
        <w:rPr>
          <w:rFonts w:ascii="Arial" w:hAnsi="Arial" w:cs="Arial"/>
          <w:sz w:val="24"/>
          <w:szCs w:val="24"/>
        </w:rPr>
        <w:t xml:space="preserve"> (1932-1945)</w:t>
      </w:r>
      <w:r w:rsidR="00CB3642" w:rsidRPr="00CF62B5">
        <w:rPr>
          <w:rFonts w:ascii="Arial" w:hAnsi="Arial" w:cs="Arial"/>
          <w:sz w:val="24"/>
          <w:szCs w:val="24"/>
        </w:rPr>
        <w:t xml:space="preserve">, especificamente durante interventoria do período do Estado Novo, entre 1937 e 1945. </w:t>
      </w:r>
    </w:p>
    <w:p w14:paraId="25235410" w14:textId="429ED157" w:rsidR="00CB3642" w:rsidRPr="00CF62B5" w:rsidRDefault="00CB3642" w:rsidP="00FB0EEC">
      <w:pPr>
        <w:tabs>
          <w:tab w:val="left" w:pos="851"/>
        </w:tabs>
        <w:spacing w:after="0" w:line="360" w:lineRule="auto"/>
        <w:jc w:val="both"/>
        <w:rPr>
          <w:rFonts w:ascii="Arial" w:hAnsi="Arial" w:cs="Arial"/>
          <w:sz w:val="24"/>
          <w:szCs w:val="24"/>
        </w:rPr>
      </w:pPr>
      <w:r w:rsidRPr="00CF62B5">
        <w:rPr>
          <w:rFonts w:ascii="Arial" w:hAnsi="Arial" w:cs="Arial"/>
          <w:sz w:val="24"/>
          <w:szCs w:val="24"/>
        </w:rPr>
        <w:tab/>
        <w:t>Apesar de serem poucos os estudos sobre a AIB no Paraná, os que se debruçaram sobre o tema não se concentraram no período do Estado Novo, muito menos na repressão sofrida pelo movimento local, através da ação da Delegacia de Ordem Política e Social.</w:t>
      </w:r>
      <w:r w:rsidRPr="00CF62B5">
        <w:rPr>
          <w:rStyle w:val="Refdenotadefim"/>
          <w:rFonts w:ascii="Arial" w:hAnsi="Arial" w:cs="Arial"/>
          <w:sz w:val="24"/>
          <w:szCs w:val="24"/>
        </w:rPr>
        <w:endnoteReference w:id="6"/>
      </w:r>
      <w:r w:rsidRPr="00CF62B5">
        <w:rPr>
          <w:rFonts w:ascii="Arial" w:hAnsi="Arial" w:cs="Arial"/>
          <w:sz w:val="24"/>
          <w:szCs w:val="24"/>
        </w:rPr>
        <w:t xml:space="preserve"> Por outro lado, as ações da DOPS</w:t>
      </w:r>
      <w:r w:rsidR="0098552C" w:rsidRPr="00CF62B5">
        <w:rPr>
          <w:rFonts w:ascii="Arial" w:hAnsi="Arial" w:cs="Arial"/>
          <w:sz w:val="24"/>
          <w:szCs w:val="24"/>
        </w:rPr>
        <w:t>/PR</w:t>
      </w:r>
      <w:r w:rsidRPr="00CF62B5">
        <w:rPr>
          <w:rFonts w:ascii="Arial" w:hAnsi="Arial" w:cs="Arial"/>
          <w:sz w:val="24"/>
          <w:szCs w:val="24"/>
        </w:rPr>
        <w:t xml:space="preserve">, </w:t>
      </w:r>
      <w:r w:rsidR="0098552C" w:rsidRPr="00CF62B5">
        <w:rPr>
          <w:rFonts w:ascii="Arial" w:hAnsi="Arial" w:cs="Arial"/>
          <w:sz w:val="24"/>
          <w:szCs w:val="24"/>
        </w:rPr>
        <w:t xml:space="preserve">como </w:t>
      </w:r>
      <w:r w:rsidRPr="00CF62B5">
        <w:rPr>
          <w:rFonts w:ascii="Arial" w:hAnsi="Arial" w:cs="Arial"/>
          <w:sz w:val="24"/>
          <w:szCs w:val="24"/>
        </w:rPr>
        <w:t xml:space="preserve">tema </w:t>
      </w:r>
      <w:r w:rsidR="0098552C" w:rsidRPr="00CF62B5">
        <w:rPr>
          <w:rFonts w:ascii="Arial" w:hAnsi="Arial" w:cs="Arial"/>
          <w:sz w:val="24"/>
          <w:szCs w:val="24"/>
        </w:rPr>
        <w:t>para a</w:t>
      </w:r>
      <w:r w:rsidRPr="00CF62B5">
        <w:rPr>
          <w:rFonts w:ascii="Arial" w:hAnsi="Arial" w:cs="Arial"/>
          <w:sz w:val="24"/>
          <w:szCs w:val="24"/>
        </w:rPr>
        <w:t xml:space="preserve"> historiografia, já foram exploradas em relação a</w:t>
      </w:r>
      <w:r w:rsidR="0098552C" w:rsidRPr="00CF62B5">
        <w:rPr>
          <w:rFonts w:ascii="Arial" w:hAnsi="Arial" w:cs="Arial"/>
          <w:sz w:val="24"/>
          <w:szCs w:val="24"/>
        </w:rPr>
        <w:t>os</w:t>
      </w:r>
      <w:r w:rsidRPr="00CF62B5">
        <w:rPr>
          <w:rFonts w:ascii="Arial" w:hAnsi="Arial" w:cs="Arial"/>
          <w:sz w:val="24"/>
          <w:szCs w:val="24"/>
        </w:rPr>
        <w:t xml:space="preserve"> nazistas (ATHAIDES, 2011), alemães</w:t>
      </w:r>
      <w:r w:rsidR="0098552C" w:rsidRPr="00CF62B5">
        <w:rPr>
          <w:rFonts w:ascii="Arial" w:hAnsi="Arial" w:cs="Arial"/>
          <w:sz w:val="24"/>
          <w:szCs w:val="24"/>
        </w:rPr>
        <w:t xml:space="preserve"> </w:t>
      </w:r>
      <w:r w:rsidRPr="00CF62B5">
        <w:rPr>
          <w:rFonts w:ascii="Arial" w:hAnsi="Arial" w:cs="Arial"/>
          <w:sz w:val="24"/>
          <w:szCs w:val="24"/>
        </w:rPr>
        <w:t xml:space="preserve">(PEREIRA, 2010; SILVA, 2010), japoneses (SHIZUNO, 2010) e comunistas (MONTEIRO, 2007), permanecendo a lacuna no que concerne ao fascismo brasileiro, virulentamente ‘caçado’ pela DOPS após 1938.  </w:t>
      </w:r>
    </w:p>
    <w:p w14:paraId="575CAF58" w14:textId="22D12B84" w:rsidR="00CB3642" w:rsidRPr="00CF62B5" w:rsidRDefault="00CB3642" w:rsidP="00FB0EEC">
      <w:pPr>
        <w:spacing w:after="0" w:line="360" w:lineRule="auto"/>
        <w:ind w:firstLine="708"/>
        <w:jc w:val="both"/>
        <w:rPr>
          <w:rFonts w:ascii="Arial" w:hAnsi="Arial" w:cs="Arial"/>
          <w:sz w:val="24"/>
          <w:szCs w:val="24"/>
        </w:rPr>
      </w:pPr>
      <w:r w:rsidRPr="00CF62B5">
        <w:rPr>
          <w:rFonts w:ascii="Arial" w:hAnsi="Arial" w:cs="Arial"/>
          <w:sz w:val="24"/>
          <w:szCs w:val="24"/>
        </w:rPr>
        <w:t xml:space="preserve">No início daquele ano, ignorando um </w:t>
      </w:r>
      <w:r w:rsidR="0098552C" w:rsidRPr="00CF62B5">
        <w:rPr>
          <w:rFonts w:ascii="Arial" w:hAnsi="Arial" w:cs="Arial"/>
          <w:sz w:val="24"/>
          <w:szCs w:val="24"/>
        </w:rPr>
        <w:t>‘</w:t>
      </w:r>
      <w:r w:rsidRPr="00CF62B5">
        <w:rPr>
          <w:rFonts w:ascii="Arial" w:hAnsi="Arial" w:cs="Arial"/>
          <w:sz w:val="24"/>
          <w:szCs w:val="24"/>
        </w:rPr>
        <w:t>acordo de conivência</w:t>
      </w:r>
      <w:r w:rsidR="0098552C" w:rsidRPr="00CF62B5">
        <w:rPr>
          <w:rFonts w:ascii="Arial" w:hAnsi="Arial" w:cs="Arial"/>
          <w:sz w:val="24"/>
          <w:szCs w:val="24"/>
        </w:rPr>
        <w:t>’</w:t>
      </w:r>
      <w:r w:rsidRPr="00CF62B5">
        <w:rPr>
          <w:rFonts w:ascii="Arial" w:hAnsi="Arial" w:cs="Arial"/>
          <w:sz w:val="24"/>
          <w:szCs w:val="24"/>
        </w:rPr>
        <w:t xml:space="preserve"> feito com Plínio Salgado antes do Golpe do Estado Novo, Vargas passou a intensificar uma campanha antiintegralista, que impulsionou uma tentativa frustrada de tomada do </w:t>
      </w:r>
      <w:r w:rsidRPr="00CF62B5">
        <w:rPr>
          <w:rFonts w:ascii="Arial" w:hAnsi="Arial" w:cs="Arial"/>
          <w:sz w:val="24"/>
          <w:szCs w:val="24"/>
        </w:rPr>
        <w:lastRenderedPageBreak/>
        <w:t xml:space="preserve">poder pelos camisas-verdes. Segundo Rogério Lustosa Victor (2005), após sentirem a traição de Getúlio, alguns militantes se aproximaram de certos setores liberais insatisfeitos com o novo governo, passando a conspirar para a tomada do poder. O plano para depor o Presidente foi organizado nos estados de São Paulo, Minas Gerais, Bahia, Pernambuco, Paraná e Rio de Janeiro. A ação, datada inicialmente para 10 de março de 1938, teria início na Capital Federal através da invasão da estação de rádio Mayrink Veiga, de onde emitiriam o sinal para estourar o levante em vários Estados. Todavia, esta primeira tentativa de golpe foi sufocada pela polícia antes mesmo de ser colocada em prática. </w:t>
      </w:r>
    </w:p>
    <w:p w14:paraId="19BFB264" w14:textId="77777777" w:rsidR="00CB3642" w:rsidRPr="00CF62B5" w:rsidRDefault="00CB3642" w:rsidP="00FB0EEC">
      <w:pPr>
        <w:spacing w:after="0" w:line="360" w:lineRule="auto"/>
        <w:ind w:firstLine="708"/>
        <w:jc w:val="both"/>
        <w:rPr>
          <w:rFonts w:ascii="Arial" w:hAnsi="Arial" w:cs="Arial"/>
          <w:sz w:val="24"/>
          <w:szCs w:val="24"/>
        </w:rPr>
      </w:pPr>
      <w:r w:rsidRPr="00CF62B5">
        <w:rPr>
          <w:rFonts w:ascii="Arial" w:hAnsi="Arial" w:cs="Arial"/>
          <w:sz w:val="24"/>
          <w:szCs w:val="24"/>
        </w:rPr>
        <w:t xml:space="preserve">No entanto, os integralistas, juntamente com outros inimigos de Vargas, não desistiram e continuaram conspirando; o resultado foi o levante de 11 de maio de 1938, “que foi basicamente organizado pelos remanescentes da conspiração de março”. (VICTOR, 2005, p. 35). Contudo, a má organização dos envolvidos fez com que o plano falhasse novamente e a tentativa de tomada do Palácio Guanabara teve como consequência, a morte, a prisão e o exílio de alguns militantes, além de uma política repressora mais intensa contra os camisas-verdes. </w:t>
      </w:r>
    </w:p>
    <w:p w14:paraId="35CC2B2D" w14:textId="0CA377C0" w:rsidR="00CB3642" w:rsidRPr="00CF62B5" w:rsidRDefault="00CB3642" w:rsidP="00FB0EEC">
      <w:pPr>
        <w:tabs>
          <w:tab w:val="left" w:pos="851"/>
        </w:tabs>
        <w:spacing w:after="0" w:line="360" w:lineRule="auto"/>
        <w:jc w:val="both"/>
        <w:rPr>
          <w:rFonts w:ascii="Arial" w:hAnsi="Arial" w:cs="Arial"/>
          <w:sz w:val="24"/>
          <w:szCs w:val="24"/>
        </w:rPr>
      </w:pPr>
      <w:r w:rsidRPr="00CF62B5">
        <w:rPr>
          <w:rFonts w:ascii="Arial" w:hAnsi="Arial" w:cs="Arial"/>
          <w:sz w:val="24"/>
          <w:szCs w:val="24"/>
        </w:rPr>
        <w:tab/>
        <w:t>Os documentos da DOPS</w:t>
      </w:r>
      <w:r w:rsidR="00DE54BF" w:rsidRPr="00CF62B5">
        <w:rPr>
          <w:rFonts w:ascii="Arial" w:hAnsi="Arial" w:cs="Arial"/>
          <w:sz w:val="24"/>
          <w:szCs w:val="24"/>
        </w:rPr>
        <w:t>/PR</w:t>
      </w:r>
      <w:r w:rsidRPr="00CF62B5">
        <w:rPr>
          <w:rFonts w:ascii="Arial" w:hAnsi="Arial" w:cs="Arial"/>
          <w:sz w:val="24"/>
          <w:szCs w:val="24"/>
        </w:rPr>
        <w:t>,</w:t>
      </w:r>
      <w:r w:rsidR="00DE54BF" w:rsidRPr="00CF62B5">
        <w:rPr>
          <w:rFonts w:ascii="Arial" w:hAnsi="Arial" w:cs="Arial"/>
          <w:sz w:val="24"/>
          <w:szCs w:val="24"/>
        </w:rPr>
        <w:t xml:space="preserve"> que </w:t>
      </w:r>
      <w:r w:rsidRPr="00CF62B5">
        <w:rPr>
          <w:rFonts w:ascii="Arial" w:hAnsi="Arial" w:cs="Arial"/>
          <w:sz w:val="24"/>
          <w:szCs w:val="24"/>
        </w:rPr>
        <w:t>analisamos até o presente momento, mostram que a ramificaç</w:t>
      </w:r>
      <w:r w:rsidR="00DE54BF" w:rsidRPr="00CF62B5">
        <w:rPr>
          <w:rFonts w:ascii="Arial" w:hAnsi="Arial" w:cs="Arial"/>
          <w:sz w:val="24"/>
          <w:szCs w:val="24"/>
        </w:rPr>
        <w:t>ão principal</w:t>
      </w:r>
      <w:r w:rsidRPr="00CF62B5">
        <w:rPr>
          <w:rFonts w:ascii="Arial" w:hAnsi="Arial" w:cs="Arial"/>
          <w:sz w:val="24"/>
          <w:szCs w:val="24"/>
        </w:rPr>
        <w:t xml:space="preserve"> da Intentona no Paraná se estabelece</w:t>
      </w:r>
      <w:r w:rsidR="00DE54BF" w:rsidRPr="00CF62B5">
        <w:rPr>
          <w:rFonts w:ascii="Arial" w:hAnsi="Arial" w:cs="Arial"/>
          <w:sz w:val="24"/>
          <w:szCs w:val="24"/>
        </w:rPr>
        <w:t>u</w:t>
      </w:r>
      <w:r w:rsidRPr="00CF62B5">
        <w:rPr>
          <w:rFonts w:ascii="Arial" w:hAnsi="Arial" w:cs="Arial"/>
          <w:sz w:val="24"/>
          <w:szCs w:val="24"/>
        </w:rPr>
        <w:t xml:space="preserve"> em Ponta Grossa, embora </w:t>
      </w:r>
      <w:r w:rsidR="007A2BA1" w:rsidRPr="00CF62B5">
        <w:rPr>
          <w:rFonts w:ascii="Arial" w:hAnsi="Arial" w:cs="Arial"/>
          <w:sz w:val="24"/>
          <w:szCs w:val="24"/>
        </w:rPr>
        <w:t xml:space="preserve">haja indícios de </w:t>
      </w:r>
      <w:r w:rsidRPr="00CF62B5">
        <w:rPr>
          <w:rFonts w:ascii="Arial" w:hAnsi="Arial" w:cs="Arial"/>
          <w:sz w:val="24"/>
          <w:szCs w:val="24"/>
        </w:rPr>
        <w:t xml:space="preserve">que Curitiba também fosse alvo dos ataques. Desde a Intentona de março, contudo, o </w:t>
      </w:r>
      <w:r w:rsidRPr="00CF62B5">
        <w:rPr>
          <w:rFonts w:ascii="Arial" w:hAnsi="Arial" w:cs="Arial"/>
          <w:i/>
          <w:sz w:val="24"/>
          <w:szCs w:val="24"/>
        </w:rPr>
        <w:t>Putsch</w:t>
      </w:r>
      <w:r w:rsidRPr="00CF62B5">
        <w:rPr>
          <w:rFonts w:ascii="Arial" w:hAnsi="Arial" w:cs="Arial"/>
          <w:sz w:val="24"/>
          <w:szCs w:val="24"/>
        </w:rPr>
        <w:t xml:space="preserve"> foi rapidamente sufocado pelas forças repressoras do </w:t>
      </w:r>
      <w:r w:rsidR="007A2BA1" w:rsidRPr="00CF62B5">
        <w:rPr>
          <w:rFonts w:ascii="Arial" w:hAnsi="Arial" w:cs="Arial"/>
          <w:sz w:val="24"/>
          <w:szCs w:val="24"/>
        </w:rPr>
        <w:t>E</w:t>
      </w:r>
      <w:r w:rsidRPr="00CF62B5">
        <w:rPr>
          <w:rFonts w:ascii="Arial" w:hAnsi="Arial" w:cs="Arial"/>
          <w:sz w:val="24"/>
          <w:szCs w:val="24"/>
        </w:rPr>
        <w:t xml:space="preserve">stado, com a descoberta dos </w:t>
      </w:r>
      <w:r w:rsidR="008F12F8">
        <w:rPr>
          <w:rFonts w:ascii="Arial" w:hAnsi="Arial" w:cs="Arial"/>
          <w:sz w:val="24"/>
          <w:szCs w:val="24"/>
        </w:rPr>
        <w:t>planos em Ponta Grossa e a</w:t>
      </w:r>
      <w:r w:rsidRPr="00CF62B5">
        <w:rPr>
          <w:rFonts w:ascii="Arial" w:hAnsi="Arial" w:cs="Arial"/>
          <w:sz w:val="24"/>
          <w:szCs w:val="24"/>
        </w:rPr>
        <w:t xml:space="preserve"> prisão de dezenas de militantes (</w:t>
      </w:r>
      <w:r w:rsidRPr="00CF62B5">
        <w:rPr>
          <w:rFonts w:ascii="Arial" w:hAnsi="Arial" w:cs="Arial"/>
          <w:i/>
          <w:sz w:val="24"/>
          <w:szCs w:val="24"/>
        </w:rPr>
        <w:t>Pront.</w:t>
      </w:r>
      <w:r w:rsidRPr="00CF62B5">
        <w:rPr>
          <w:rFonts w:ascii="Arial" w:hAnsi="Arial" w:cs="Arial"/>
          <w:sz w:val="24"/>
          <w:szCs w:val="24"/>
        </w:rPr>
        <w:t xml:space="preserve"> 1034, </w:t>
      </w:r>
      <w:r w:rsidRPr="00CF62B5">
        <w:rPr>
          <w:rFonts w:ascii="Arial" w:hAnsi="Arial" w:cs="Arial"/>
          <w:i/>
          <w:sz w:val="24"/>
          <w:szCs w:val="24"/>
        </w:rPr>
        <w:t>Eloy Costa,</w:t>
      </w:r>
      <w:r w:rsidRPr="00CF62B5">
        <w:rPr>
          <w:rFonts w:ascii="Arial" w:hAnsi="Arial" w:cs="Arial"/>
          <w:sz w:val="24"/>
          <w:szCs w:val="24"/>
        </w:rPr>
        <w:t xml:space="preserve"> Top. 330, fl. 3, DOPS/DEAP-PR).</w:t>
      </w:r>
    </w:p>
    <w:p w14:paraId="37485BE8" w14:textId="68EE8F9F" w:rsidR="00B77C41" w:rsidRPr="00CF62B5" w:rsidRDefault="00B77C41" w:rsidP="00B77C41">
      <w:pPr>
        <w:spacing w:after="0" w:line="360" w:lineRule="auto"/>
        <w:ind w:firstLine="708"/>
        <w:jc w:val="both"/>
        <w:rPr>
          <w:rFonts w:ascii="Arial" w:hAnsi="Arial" w:cs="Arial"/>
          <w:sz w:val="24"/>
          <w:szCs w:val="24"/>
        </w:rPr>
      </w:pPr>
      <w:r w:rsidRPr="00CF62B5">
        <w:rPr>
          <w:rFonts w:ascii="Arial" w:hAnsi="Arial" w:cs="Arial"/>
          <w:sz w:val="24"/>
          <w:szCs w:val="24"/>
        </w:rPr>
        <w:t xml:space="preserve">Niltonci Batista Chaves (2001) afirma que, na cidade de Ponta Grossa, os integralistas mobilizados a favor da Intentona – e com possíveis conexões no Rio de Janeiro – utilizaram uma rádio clandestina, dirigida pelo militante Abílio Holzmann, para a transmissão de mensagens relacionadas ao primeiro levante de março. Segundo o autor, os militantes pontagrossenses com a senha “A saia verde está na ponta da escada!” dariam início ao movimento na região dos Campos Gerais. </w:t>
      </w:r>
    </w:p>
    <w:p w14:paraId="6DFA9537" w14:textId="77777777" w:rsidR="00B77C41" w:rsidRPr="00CF62B5" w:rsidRDefault="00B77C41" w:rsidP="00B77C41">
      <w:pPr>
        <w:spacing w:after="0" w:line="360" w:lineRule="auto"/>
        <w:ind w:firstLine="708"/>
        <w:jc w:val="both"/>
        <w:rPr>
          <w:rFonts w:ascii="Arial" w:hAnsi="Arial" w:cs="Arial"/>
          <w:sz w:val="24"/>
          <w:szCs w:val="24"/>
        </w:rPr>
      </w:pPr>
      <w:r w:rsidRPr="00CF62B5">
        <w:rPr>
          <w:rFonts w:ascii="Arial" w:hAnsi="Arial" w:cs="Arial"/>
          <w:sz w:val="24"/>
          <w:szCs w:val="24"/>
        </w:rPr>
        <w:t xml:space="preserve">Abílio, um dos líderes, foi preso antes do levante de março, porém, em sua pasta individual da DOPS/PR, há indícios de que o golpe teve seguimento sem sua presença. Testemunhas afirmaram ter ouvido através do rádio, a voz de uma mulher </w:t>
      </w:r>
      <w:r w:rsidRPr="00CF62B5">
        <w:rPr>
          <w:rFonts w:ascii="Arial" w:hAnsi="Arial" w:cs="Arial"/>
          <w:sz w:val="24"/>
          <w:szCs w:val="24"/>
        </w:rPr>
        <w:lastRenderedPageBreak/>
        <w:t xml:space="preserve">(possivelmente esposa de Holzmann), falando por três vezes a frase-chave na ocasião da Intentona de maio, além de fazer referência a um encontro com hora marcada. A documentação, portanto, sugere que, teria sido a esposa de Holzmann quem teria assumido a missão de levar o plano adiante. (Pront. 006, </w:t>
      </w:r>
      <w:r w:rsidRPr="00CF62B5">
        <w:rPr>
          <w:rFonts w:ascii="Arial" w:hAnsi="Arial" w:cs="Arial"/>
          <w:i/>
          <w:sz w:val="24"/>
          <w:szCs w:val="24"/>
        </w:rPr>
        <w:t>Abílio Holzmann</w:t>
      </w:r>
      <w:r w:rsidRPr="00CF62B5">
        <w:rPr>
          <w:rFonts w:ascii="Arial" w:hAnsi="Arial" w:cs="Arial"/>
          <w:sz w:val="24"/>
          <w:szCs w:val="24"/>
        </w:rPr>
        <w:t>, Top, 273, fl. 58, DOPS/DEAP-PR).</w:t>
      </w:r>
    </w:p>
    <w:p w14:paraId="413B5930" w14:textId="2308B85B" w:rsidR="00B77C41" w:rsidRPr="00CF62B5" w:rsidRDefault="00B77C41" w:rsidP="00B77C41">
      <w:pPr>
        <w:spacing w:after="0" w:line="360" w:lineRule="auto"/>
        <w:ind w:firstLine="708"/>
        <w:jc w:val="both"/>
        <w:rPr>
          <w:rFonts w:ascii="Arial" w:hAnsi="Arial" w:cs="Arial"/>
          <w:sz w:val="24"/>
          <w:szCs w:val="24"/>
        </w:rPr>
      </w:pPr>
      <w:r w:rsidRPr="00CF62B5">
        <w:rPr>
          <w:rFonts w:ascii="Arial" w:hAnsi="Arial" w:cs="Arial"/>
          <w:sz w:val="24"/>
          <w:szCs w:val="24"/>
        </w:rPr>
        <w:t xml:space="preserve">Após o evento, rapidamente reprimido, uma verdadeira caça aos camisas-verdes se instalou encabeçada pela DOPS/PR. Com isso, levantamos aqui a hipótese de que um </w:t>
      </w:r>
      <w:r w:rsidRPr="00CF62B5">
        <w:rPr>
          <w:rFonts w:ascii="Arial" w:hAnsi="Arial" w:cs="Arial"/>
          <w:b/>
          <w:sz w:val="24"/>
          <w:szCs w:val="24"/>
        </w:rPr>
        <w:t xml:space="preserve">primeiro período de repressão </w:t>
      </w:r>
      <w:r w:rsidRPr="00CF62B5">
        <w:rPr>
          <w:rFonts w:ascii="Arial" w:hAnsi="Arial" w:cs="Arial"/>
          <w:sz w:val="24"/>
          <w:szCs w:val="24"/>
        </w:rPr>
        <w:t>desenfreada aos integralistas teve início no Paraná, após os eventos que circundam</w:t>
      </w:r>
      <w:r w:rsidRPr="00CF62B5">
        <w:rPr>
          <w:rFonts w:ascii="Arial" w:hAnsi="Arial" w:cs="Arial"/>
          <w:b/>
          <w:sz w:val="24"/>
          <w:szCs w:val="24"/>
        </w:rPr>
        <w:t xml:space="preserve"> </w:t>
      </w:r>
      <w:r w:rsidRPr="00CF62B5">
        <w:rPr>
          <w:rFonts w:ascii="Arial" w:hAnsi="Arial" w:cs="Arial"/>
          <w:sz w:val="24"/>
          <w:szCs w:val="24"/>
        </w:rPr>
        <w:t>as</w:t>
      </w:r>
      <w:r w:rsidRPr="00CF62B5">
        <w:rPr>
          <w:rFonts w:ascii="Arial" w:hAnsi="Arial" w:cs="Arial"/>
          <w:b/>
          <w:sz w:val="24"/>
          <w:szCs w:val="24"/>
        </w:rPr>
        <w:t xml:space="preserve"> </w:t>
      </w:r>
      <w:r w:rsidRPr="00CF62B5">
        <w:rPr>
          <w:rFonts w:ascii="Arial" w:hAnsi="Arial" w:cs="Arial"/>
          <w:sz w:val="24"/>
          <w:szCs w:val="24"/>
        </w:rPr>
        <w:t xml:space="preserve">malogradas ‘intentonas’ integralistas em âmbito local. </w:t>
      </w:r>
    </w:p>
    <w:p w14:paraId="1C2CE6F8" w14:textId="03838E16" w:rsidR="006A33B5" w:rsidRPr="00CF62B5" w:rsidRDefault="00D01E31" w:rsidP="00FB0EEC">
      <w:pPr>
        <w:spacing w:after="0" w:line="360" w:lineRule="auto"/>
        <w:ind w:firstLine="708"/>
        <w:jc w:val="both"/>
        <w:rPr>
          <w:rFonts w:ascii="Arial" w:hAnsi="Arial" w:cs="Arial"/>
          <w:sz w:val="24"/>
          <w:szCs w:val="24"/>
        </w:rPr>
      </w:pPr>
      <w:r w:rsidRPr="00CF62B5">
        <w:rPr>
          <w:rFonts w:ascii="Arial" w:hAnsi="Arial" w:cs="Arial"/>
          <w:sz w:val="24"/>
          <w:szCs w:val="24"/>
        </w:rPr>
        <w:t xml:space="preserve">O </w:t>
      </w:r>
      <w:r w:rsidRPr="00CF62B5">
        <w:rPr>
          <w:rFonts w:ascii="Arial" w:hAnsi="Arial" w:cs="Arial"/>
          <w:b/>
          <w:sz w:val="24"/>
          <w:szCs w:val="24"/>
        </w:rPr>
        <w:t>segundo período</w:t>
      </w:r>
      <w:r w:rsidRPr="00CF62B5">
        <w:rPr>
          <w:rFonts w:ascii="Arial" w:hAnsi="Arial" w:cs="Arial"/>
          <w:sz w:val="24"/>
          <w:szCs w:val="24"/>
        </w:rPr>
        <w:t xml:space="preserve"> se estabeleceu juntamente com a ‘caça aos nazistas’, analisada por Athaides (2011), quando alguns integralistas, descendentes de alemães, foram ‘convidados’ a se apresentarem à DOPS após o rompimento do Brasil com os países do Eixo (janeiro de 1942). O que nos chama a atenção aqui, é que alguns desses indivíduos nunca haviam sequer sido mencionados na documentação e, só após aquela data, é que foram investigados. Alcunhados invariavelmente de ‘quinta-colunas”, integralistas</w:t>
      </w:r>
      <w:r w:rsidR="006A33B5" w:rsidRPr="00CF62B5">
        <w:rPr>
          <w:rFonts w:ascii="Arial" w:hAnsi="Arial" w:cs="Arial"/>
          <w:sz w:val="24"/>
          <w:szCs w:val="24"/>
        </w:rPr>
        <w:t xml:space="preserve"> teuto-brasileiros (filhos de alemães nascidos no Brasil)</w:t>
      </w:r>
      <w:r w:rsidRPr="00CF62B5">
        <w:rPr>
          <w:rFonts w:ascii="Arial" w:hAnsi="Arial" w:cs="Arial"/>
          <w:sz w:val="24"/>
          <w:szCs w:val="24"/>
        </w:rPr>
        <w:t xml:space="preserve"> foram acusados de atividades nazistas, por terem ingressado no fascismo brasileiro e carregarem um sobrenome alemão. </w:t>
      </w:r>
    </w:p>
    <w:p w14:paraId="6A67DDC5" w14:textId="575E70A1" w:rsidR="00A53BAA" w:rsidRPr="00CF62B5" w:rsidRDefault="0072677F" w:rsidP="00A53BAA">
      <w:pPr>
        <w:spacing w:after="0" w:line="360" w:lineRule="auto"/>
        <w:ind w:firstLine="708"/>
        <w:jc w:val="both"/>
        <w:rPr>
          <w:rFonts w:ascii="Arial" w:hAnsi="Arial" w:cs="Arial"/>
          <w:sz w:val="24"/>
          <w:szCs w:val="24"/>
        </w:rPr>
      </w:pPr>
      <w:r w:rsidRPr="00CF62B5">
        <w:rPr>
          <w:rFonts w:ascii="Arial" w:hAnsi="Arial" w:cs="Arial"/>
          <w:sz w:val="24"/>
          <w:szCs w:val="24"/>
        </w:rPr>
        <w:t xml:space="preserve">Podemos citar alguns </w:t>
      </w:r>
      <w:r w:rsidR="008970C3" w:rsidRPr="00CF62B5">
        <w:rPr>
          <w:rFonts w:ascii="Arial" w:hAnsi="Arial" w:cs="Arial"/>
          <w:sz w:val="24"/>
          <w:szCs w:val="24"/>
        </w:rPr>
        <w:t>casos que</w:t>
      </w:r>
      <w:r w:rsidR="000D022D" w:rsidRPr="00CF62B5">
        <w:rPr>
          <w:rFonts w:ascii="Arial" w:hAnsi="Arial" w:cs="Arial"/>
          <w:sz w:val="24"/>
          <w:szCs w:val="24"/>
        </w:rPr>
        <w:t>, embora contendo algumas especificidades,</w:t>
      </w:r>
      <w:r w:rsidR="008970C3" w:rsidRPr="00CF62B5">
        <w:rPr>
          <w:rFonts w:ascii="Arial" w:hAnsi="Arial" w:cs="Arial"/>
          <w:sz w:val="24"/>
          <w:szCs w:val="24"/>
        </w:rPr>
        <w:t xml:space="preserve"> </w:t>
      </w:r>
      <w:r w:rsidRPr="00CF62B5">
        <w:rPr>
          <w:rFonts w:ascii="Arial" w:hAnsi="Arial" w:cs="Arial"/>
          <w:sz w:val="24"/>
          <w:szCs w:val="24"/>
        </w:rPr>
        <w:t>exempl</w:t>
      </w:r>
      <w:r w:rsidR="008970C3" w:rsidRPr="00CF62B5">
        <w:rPr>
          <w:rFonts w:ascii="Arial" w:hAnsi="Arial" w:cs="Arial"/>
          <w:sz w:val="24"/>
          <w:szCs w:val="24"/>
        </w:rPr>
        <w:t xml:space="preserve">ificam essa ação policial. </w:t>
      </w:r>
      <w:r w:rsidR="00A53BAA" w:rsidRPr="00CF62B5">
        <w:rPr>
          <w:rFonts w:ascii="Arial" w:hAnsi="Arial" w:cs="Arial"/>
          <w:sz w:val="24"/>
          <w:szCs w:val="24"/>
        </w:rPr>
        <w:t>O primeiro é o de Oscar Witt que, ao contrário de outros indivíduos de origem alemã, possuía registro em seu prontuário, sem data marcada, como “um dos mais ardorosos adetos da extinta Ação Integralista Brasileira”, tendo ingressado no movimento em 1934 e ocupado cargo de Chefe da 1ª seção do Departamento Técnico Provincial. (</w:t>
      </w:r>
      <w:r w:rsidR="00A53BAA" w:rsidRPr="00CF62B5">
        <w:rPr>
          <w:rFonts w:ascii="Arial" w:hAnsi="Arial" w:cs="Arial"/>
          <w:i/>
          <w:iCs/>
          <w:sz w:val="24"/>
          <w:szCs w:val="24"/>
        </w:rPr>
        <w:t>Pront. 2977, Oscar Witt</w:t>
      </w:r>
      <w:r w:rsidR="00A53BAA" w:rsidRPr="00CF62B5">
        <w:rPr>
          <w:rFonts w:ascii="Arial" w:hAnsi="Arial" w:cs="Arial"/>
          <w:sz w:val="24"/>
          <w:szCs w:val="24"/>
        </w:rPr>
        <w:t xml:space="preserve">, top 448, fl. 1, DOPS/PR, DEAP/PR). Em 17 de junho de 1941, o inspetor nº 27 comunicou ao delegado da DOPS que havia prendido Oscar Witt e que o mesmo estava à sua disposição na delegacia. No dia 20 daquele mesmo mês, o delegado colheu as declaração de Witt, que ficou em situação delicada em razão de dois fatos importantes: o primeiro, tinha em seu poder um “sabre” da AIB; </w:t>
      </w:r>
      <w:r w:rsidR="002221C3" w:rsidRPr="00CF62B5">
        <w:rPr>
          <w:rFonts w:ascii="Arial" w:hAnsi="Arial" w:cs="Arial"/>
          <w:sz w:val="24"/>
          <w:szCs w:val="24"/>
        </w:rPr>
        <w:t>o</w:t>
      </w:r>
      <w:r w:rsidR="00A53BAA" w:rsidRPr="00CF62B5">
        <w:rPr>
          <w:rFonts w:ascii="Arial" w:hAnsi="Arial" w:cs="Arial"/>
          <w:sz w:val="24"/>
          <w:szCs w:val="24"/>
        </w:rPr>
        <w:t xml:space="preserve"> segundo, confessou expor nas rodas de amigos sua simpatia pela causa alemã</w:t>
      </w:r>
      <w:r w:rsidR="002221C3" w:rsidRPr="00CF62B5">
        <w:rPr>
          <w:rFonts w:ascii="Arial" w:hAnsi="Arial" w:cs="Arial"/>
          <w:sz w:val="24"/>
          <w:szCs w:val="24"/>
        </w:rPr>
        <w:t>, descumprindo assim as normas da neutralidade brasileira diante da Guerra</w:t>
      </w:r>
      <w:r w:rsidR="00A53BAA" w:rsidRPr="00CF62B5">
        <w:rPr>
          <w:rFonts w:ascii="Arial" w:hAnsi="Arial" w:cs="Arial"/>
          <w:sz w:val="24"/>
          <w:szCs w:val="24"/>
        </w:rPr>
        <w:t xml:space="preserve">. Essa declaração teve como consequência, como mostra </w:t>
      </w:r>
      <w:r w:rsidR="002221C3" w:rsidRPr="00CF62B5">
        <w:rPr>
          <w:rFonts w:ascii="Arial" w:hAnsi="Arial" w:cs="Arial"/>
          <w:sz w:val="24"/>
          <w:szCs w:val="24"/>
        </w:rPr>
        <w:t>um</w:t>
      </w:r>
      <w:r w:rsidR="00A53BAA" w:rsidRPr="00CF62B5">
        <w:rPr>
          <w:rFonts w:ascii="Arial" w:hAnsi="Arial" w:cs="Arial"/>
          <w:sz w:val="24"/>
          <w:szCs w:val="24"/>
        </w:rPr>
        <w:t xml:space="preserve"> ofício enviado ao diretor da </w:t>
      </w:r>
      <w:r w:rsidR="00A53BAA" w:rsidRPr="00CF62B5">
        <w:rPr>
          <w:rFonts w:ascii="Arial" w:hAnsi="Arial" w:cs="Arial"/>
          <w:sz w:val="24"/>
          <w:szCs w:val="24"/>
        </w:rPr>
        <w:lastRenderedPageBreak/>
        <w:t>penitenciária do Estado, a abertura de inquérito contra Witt, a prisão e sua submissão ao Tribunal de Segurança Nacional (</w:t>
      </w:r>
      <w:r w:rsidR="00A53BAA" w:rsidRPr="00CF62B5">
        <w:rPr>
          <w:rFonts w:ascii="Arial" w:hAnsi="Arial" w:cs="Arial"/>
          <w:i/>
          <w:iCs/>
          <w:sz w:val="24"/>
          <w:szCs w:val="24"/>
        </w:rPr>
        <w:t>Pront. 2977, Oscar Witt</w:t>
      </w:r>
      <w:r w:rsidR="00A53BAA" w:rsidRPr="00CF62B5">
        <w:rPr>
          <w:rFonts w:ascii="Arial" w:hAnsi="Arial" w:cs="Arial"/>
          <w:sz w:val="24"/>
          <w:szCs w:val="24"/>
        </w:rPr>
        <w:t xml:space="preserve">, top 448, fl 5, DOPS/PR, DEAP/PR). </w:t>
      </w:r>
    </w:p>
    <w:p w14:paraId="39DF4206" w14:textId="215CC00E" w:rsidR="00615695" w:rsidRPr="00CF62B5" w:rsidRDefault="00011963" w:rsidP="00AE0474">
      <w:pPr>
        <w:spacing w:after="0" w:line="360" w:lineRule="auto"/>
        <w:ind w:firstLine="708"/>
        <w:jc w:val="both"/>
        <w:rPr>
          <w:rFonts w:ascii="Arial" w:hAnsi="Arial" w:cs="Arial"/>
          <w:sz w:val="24"/>
          <w:szCs w:val="24"/>
        </w:rPr>
      </w:pPr>
      <w:r w:rsidRPr="00CF62B5">
        <w:rPr>
          <w:rFonts w:ascii="Arial" w:hAnsi="Arial" w:cs="Arial"/>
          <w:sz w:val="24"/>
          <w:szCs w:val="24"/>
        </w:rPr>
        <w:t xml:space="preserve">O </w:t>
      </w:r>
      <w:r w:rsidR="00AF71E9">
        <w:rPr>
          <w:rFonts w:ascii="Arial" w:hAnsi="Arial" w:cs="Arial"/>
          <w:sz w:val="24"/>
          <w:szCs w:val="24"/>
        </w:rPr>
        <w:t>segund</w:t>
      </w:r>
      <w:r w:rsidR="002221C3" w:rsidRPr="00CF62B5">
        <w:rPr>
          <w:rFonts w:ascii="Arial" w:hAnsi="Arial" w:cs="Arial"/>
          <w:sz w:val="24"/>
          <w:szCs w:val="24"/>
        </w:rPr>
        <w:t>o</w:t>
      </w:r>
      <w:r w:rsidR="00D25800" w:rsidRPr="00CF62B5">
        <w:rPr>
          <w:rFonts w:ascii="Arial" w:hAnsi="Arial" w:cs="Arial"/>
          <w:sz w:val="24"/>
          <w:szCs w:val="24"/>
        </w:rPr>
        <w:t xml:space="preserve"> </w:t>
      </w:r>
      <w:r w:rsidR="0039431C">
        <w:rPr>
          <w:rFonts w:ascii="Arial" w:hAnsi="Arial" w:cs="Arial"/>
          <w:sz w:val="24"/>
          <w:szCs w:val="24"/>
        </w:rPr>
        <w:t xml:space="preserve">caso </w:t>
      </w:r>
      <w:r w:rsidR="00C71D4A" w:rsidRPr="00CF62B5">
        <w:rPr>
          <w:rFonts w:ascii="Arial" w:hAnsi="Arial" w:cs="Arial"/>
          <w:sz w:val="24"/>
          <w:szCs w:val="24"/>
        </w:rPr>
        <w:t xml:space="preserve">é </w:t>
      </w:r>
      <w:r w:rsidR="0070446D" w:rsidRPr="00CF62B5">
        <w:rPr>
          <w:rFonts w:ascii="Arial" w:hAnsi="Arial" w:cs="Arial"/>
          <w:sz w:val="24"/>
          <w:szCs w:val="24"/>
        </w:rPr>
        <w:t xml:space="preserve">o do </w:t>
      </w:r>
      <w:r w:rsidRPr="00CF62B5">
        <w:rPr>
          <w:rFonts w:ascii="Arial" w:hAnsi="Arial" w:cs="Arial"/>
          <w:sz w:val="24"/>
          <w:szCs w:val="24"/>
        </w:rPr>
        <w:t>comerciante Frederico Kobs, residente em Curitiba,</w:t>
      </w:r>
      <w:r w:rsidR="009F193C" w:rsidRPr="00CF62B5">
        <w:rPr>
          <w:rFonts w:ascii="Arial" w:hAnsi="Arial" w:cs="Arial"/>
          <w:sz w:val="24"/>
          <w:szCs w:val="24"/>
        </w:rPr>
        <w:t xml:space="preserve"> que</w:t>
      </w:r>
      <w:r w:rsidRPr="00CF62B5">
        <w:rPr>
          <w:rFonts w:ascii="Arial" w:hAnsi="Arial" w:cs="Arial"/>
          <w:sz w:val="24"/>
          <w:szCs w:val="24"/>
        </w:rPr>
        <w:t xml:space="preserve"> </w:t>
      </w:r>
      <w:r w:rsidR="00FD18B2" w:rsidRPr="00CF62B5">
        <w:rPr>
          <w:rFonts w:ascii="Arial" w:hAnsi="Arial" w:cs="Arial"/>
          <w:sz w:val="24"/>
          <w:szCs w:val="24"/>
        </w:rPr>
        <w:t>foi denunciado à polícia por ouvir emissoras</w:t>
      </w:r>
      <w:r w:rsidR="009F193C" w:rsidRPr="00CF62B5">
        <w:rPr>
          <w:rFonts w:ascii="Arial" w:hAnsi="Arial" w:cs="Arial"/>
          <w:sz w:val="24"/>
          <w:szCs w:val="24"/>
        </w:rPr>
        <w:t xml:space="preserve"> de rádio</w:t>
      </w:r>
      <w:r w:rsidR="00FD18B2" w:rsidRPr="00CF62B5">
        <w:rPr>
          <w:rFonts w:ascii="Arial" w:hAnsi="Arial" w:cs="Arial"/>
          <w:sz w:val="24"/>
          <w:szCs w:val="24"/>
        </w:rPr>
        <w:t xml:space="preserve"> alemães</w:t>
      </w:r>
      <w:r w:rsidR="002221C3" w:rsidRPr="00CF62B5">
        <w:rPr>
          <w:rFonts w:ascii="Arial" w:hAnsi="Arial" w:cs="Arial"/>
          <w:sz w:val="24"/>
          <w:szCs w:val="24"/>
        </w:rPr>
        <w:t xml:space="preserve">, já no período em </w:t>
      </w:r>
      <w:r w:rsidR="00AB256D">
        <w:rPr>
          <w:rFonts w:ascii="Arial" w:hAnsi="Arial" w:cs="Arial"/>
          <w:sz w:val="24"/>
          <w:szCs w:val="24"/>
        </w:rPr>
        <w:t xml:space="preserve">que </w:t>
      </w:r>
      <w:r w:rsidR="002221C3" w:rsidRPr="00CF62B5">
        <w:rPr>
          <w:rFonts w:ascii="Arial" w:hAnsi="Arial" w:cs="Arial"/>
          <w:sz w:val="24"/>
          <w:szCs w:val="24"/>
        </w:rPr>
        <w:t>o Brasil havia rompido com os países do Eixo</w:t>
      </w:r>
      <w:r w:rsidR="00FD18B2" w:rsidRPr="00CF62B5">
        <w:rPr>
          <w:rFonts w:ascii="Arial" w:hAnsi="Arial" w:cs="Arial"/>
          <w:sz w:val="24"/>
          <w:szCs w:val="24"/>
        </w:rPr>
        <w:t>. Devido a isso,</w:t>
      </w:r>
      <w:r w:rsidR="009F193C" w:rsidRPr="00CF62B5">
        <w:rPr>
          <w:rFonts w:ascii="Arial" w:hAnsi="Arial" w:cs="Arial"/>
          <w:sz w:val="24"/>
          <w:szCs w:val="24"/>
        </w:rPr>
        <w:t xml:space="preserve"> em agosto de 1942,</w:t>
      </w:r>
      <w:r w:rsidR="00FD18B2" w:rsidRPr="00CF62B5">
        <w:rPr>
          <w:rFonts w:ascii="Arial" w:hAnsi="Arial" w:cs="Arial"/>
          <w:sz w:val="24"/>
          <w:szCs w:val="24"/>
        </w:rPr>
        <w:t xml:space="preserve"> </w:t>
      </w:r>
      <w:r w:rsidRPr="00CF62B5">
        <w:rPr>
          <w:rFonts w:ascii="Arial" w:hAnsi="Arial" w:cs="Arial"/>
          <w:sz w:val="24"/>
          <w:szCs w:val="24"/>
        </w:rPr>
        <w:t>fo</w:t>
      </w:r>
      <w:r w:rsidR="009F193C" w:rsidRPr="00CF62B5">
        <w:rPr>
          <w:rFonts w:ascii="Arial" w:hAnsi="Arial" w:cs="Arial"/>
          <w:sz w:val="24"/>
          <w:szCs w:val="24"/>
        </w:rPr>
        <w:t>ram</w:t>
      </w:r>
      <w:r w:rsidRPr="00CF62B5">
        <w:rPr>
          <w:rFonts w:ascii="Arial" w:hAnsi="Arial" w:cs="Arial"/>
          <w:sz w:val="24"/>
          <w:szCs w:val="24"/>
        </w:rPr>
        <w:t xml:space="preserve"> </w:t>
      </w:r>
      <w:r w:rsidR="00FD18B2" w:rsidRPr="00CF62B5">
        <w:rPr>
          <w:rFonts w:ascii="Arial" w:hAnsi="Arial" w:cs="Arial"/>
          <w:sz w:val="24"/>
          <w:szCs w:val="24"/>
        </w:rPr>
        <w:t>determinad</w:t>
      </w:r>
      <w:r w:rsidR="009F193C" w:rsidRPr="00CF62B5">
        <w:rPr>
          <w:rFonts w:ascii="Arial" w:hAnsi="Arial" w:cs="Arial"/>
          <w:sz w:val="24"/>
          <w:szCs w:val="24"/>
        </w:rPr>
        <w:t>as</w:t>
      </w:r>
      <w:r w:rsidR="00FD18B2" w:rsidRPr="00CF62B5">
        <w:rPr>
          <w:rFonts w:ascii="Arial" w:hAnsi="Arial" w:cs="Arial"/>
          <w:sz w:val="24"/>
          <w:szCs w:val="24"/>
        </w:rPr>
        <w:t xml:space="preserve"> buscas n</w:t>
      </w:r>
      <w:r w:rsidRPr="00CF62B5">
        <w:rPr>
          <w:rFonts w:ascii="Arial" w:hAnsi="Arial" w:cs="Arial"/>
          <w:sz w:val="24"/>
          <w:szCs w:val="24"/>
        </w:rPr>
        <w:t xml:space="preserve">a casa </w:t>
      </w:r>
      <w:r w:rsidR="009F193C" w:rsidRPr="00CF62B5">
        <w:rPr>
          <w:rFonts w:ascii="Arial" w:hAnsi="Arial" w:cs="Arial"/>
          <w:sz w:val="24"/>
          <w:szCs w:val="24"/>
        </w:rPr>
        <w:t xml:space="preserve">de Kobs, </w:t>
      </w:r>
      <w:r w:rsidR="002221C3" w:rsidRPr="00CF62B5">
        <w:rPr>
          <w:rFonts w:ascii="Arial" w:hAnsi="Arial" w:cs="Arial"/>
          <w:sz w:val="24"/>
          <w:szCs w:val="24"/>
        </w:rPr>
        <w:t xml:space="preserve">onde foram </w:t>
      </w:r>
      <w:r w:rsidR="009F193C" w:rsidRPr="00CF62B5">
        <w:rPr>
          <w:rFonts w:ascii="Arial" w:hAnsi="Arial" w:cs="Arial"/>
          <w:sz w:val="24"/>
          <w:szCs w:val="24"/>
        </w:rPr>
        <w:t>apreen</w:t>
      </w:r>
      <w:r w:rsidR="002221C3" w:rsidRPr="00CF62B5">
        <w:rPr>
          <w:rFonts w:ascii="Arial" w:hAnsi="Arial" w:cs="Arial"/>
          <w:sz w:val="24"/>
          <w:szCs w:val="24"/>
        </w:rPr>
        <w:t>didos</w:t>
      </w:r>
      <w:r w:rsidR="009F193C" w:rsidRPr="00CF62B5">
        <w:rPr>
          <w:rFonts w:ascii="Arial" w:hAnsi="Arial" w:cs="Arial"/>
          <w:sz w:val="24"/>
          <w:szCs w:val="24"/>
        </w:rPr>
        <w:t xml:space="preserve"> vários objetos ‘suspeitos’ como</w:t>
      </w:r>
      <w:r w:rsidR="00691BB0" w:rsidRPr="00CF62B5">
        <w:rPr>
          <w:rFonts w:ascii="Arial" w:hAnsi="Arial" w:cs="Arial"/>
          <w:sz w:val="24"/>
          <w:szCs w:val="24"/>
        </w:rPr>
        <w:t xml:space="preserve"> um</w:t>
      </w:r>
      <w:r w:rsidR="007D6334" w:rsidRPr="00CF62B5">
        <w:rPr>
          <w:rFonts w:ascii="Arial" w:hAnsi="Arial" w:cs="Arial"/>
          <w:sz w:val="24"/>
          <w:szCs w:val="24"/>
        </w:rPr>
        <w:t xml:space="preserve"> revólver</w:t>
      </w:r>
      <w:r w:rsidR="00635EC4" w:rsidRPr="00CF62B5">
        <w:rPr>
          <w:rFonts w:ascii="Arial" w:hAnsi="Arial" w:cs="Arial"/>
          <w:sz w:val="24"/>
          <w:szCs w:val="24"/>
        </w:rPr>
        <w:t>, munições, um</w:t>
      </w:r>
      <w:r w:rsidR="001E61F2">
        <w:rPr>
          <w:rFonts w:ascii="Arial" w:hAnsi="Arial" w:cs="Arial"/>
          <w:sz w:val="24"/>
          <w:szCs w:val="24"/>
        </w:rPr>
        <w:t xml:space="preserve"> fac</w:t>
      </w:r>
      <w:bookmarkStart w:id="0" w:name="_GoBack"/>
      <w:bookmarkEnd w:id="0"/>
      <w:r w:rsidR="007D6334" w:rsidRPr="00CF62B5">
        <w:rPr>
          <w:rFonts w:ascii="Arial" w:hAnsi="Arial" w:cs="Arial"/>
          <w:sz w:val="24"/>
          <w:szCs w:val="24"/>
        </w:rPr>
        <w:t xml:space="preserve">ão, </w:t>
      </w:r>
      <w:r w:rsidR="009F193C" w:rsidRPr="00CF62B5">
        <w:rPr>
          <w:rFonts w:ascii="Arial" w:hAnsi="Arial" w:cs="Arial"/>
          <w:sz w:val="24"/>
          <w:szCs w:val="24"/>
        </w:rPr>
        <w:t xml:space="preserve">um </w:t>
      </w:r>
      <w:r w:rsidR="00AB1B45" w:rsidRPr="00CF62B5">
        <w:rPr>
          <w:rFonts w:ascii="Arial" w:hAnsi="Arial" w:cs="Arial"/>
          <w:sz w:val="24"/>
          <w:szCs w:val="24"/>
        </w:rPr>
        <w:t>rádio receptor e gasolina</w:t>
      </w:r>
      <w:r w:rsidR="00516858" w:rsidRPr="00CF62B5">
        <w:rPr>
          <w:rFonts w:ascii="Arial" w:hAnsi="Arial" w:cs="Arial"/>
          <w:sz w:val="24"/>
          <w:szCs w:val="24"/>
        </w:rPr>
        <w:t xml:space="preserve">, </w:t>
      </w:r>
      <w:r w:rsidR="00B051D9" w:rsidRPr="00CF62B5">
        <w:rPr>
          <w:rFonts w:ascii="Arial" w:hAnsi="Arial" w:cs="Arial"/>
          <w:sz w:val="24"/>
          <w:szCs w:val="24"/>
        </w:rPr>
        <w:t>al</w:t>
      </w:r>
      <w:r w:rsidR="00F12958" w:rsidRPr="00CF62B5">
        <w:rPr>
          <w:rFonts w:ascii="Arial" w:hAnsi="Arial" w:cs="Arial"/>
          <w:sz w:val="24"/>
          <w:szCs w:val="24"/>
        </w:rPr>
        <w:t xml:space="preserve">ém de fotos do investigado </w:t>
      </w:r>
      <w:r w:rsidR="002221C3" w:rsidRPr="00CF62B5">
        <w:rPr>
          <w:rFonts w:ascii="Arial" w:hAnsi="Arial" w:cs="Arial"/>
          <w:sz w:val="24"/>
          <w:szCs w:val="24"/>
        </w:rPr>
        <w:t>trajando</w:t>
      </w:r>
      <w:r w:rsidR="00B051D9" w:rsidRPr="00CF62B5">
        <w:rPr>
          <w:rFonts w:ascii="Arial" w:hAnsi="Arial" w:cs="Arial"/>
          <w:sz w:val="24"/>
          <w:szCs w:val="24"/>
        </w:rPr>
        <w:t xml:space="preserve"> a camisa-verde</w:t>
      </w:r>
      <w:r w:rsidR="00691BB0" w:rsidRPr="00CF62B5">
        <w:rPr>
          <w:rFonts w:ascii="Arial" w:hAnsi="Arial" w:cs="Arial"/>
          <w:sz w:val="24"/>
          <w:szCs w:val="24"/>
        </w:rPr>
        <w:t>.</w:t>
      </w:r>
      <w:r w:rsidR="00615695" w:rsidRPr="00CF62B5">
        <w:rPr>
          <w:rFonts w:ascii="Arial" w:hAnsi="Arial" w:cs="Arial"/>
          <w:sz w:val="24"/>
          <w:szCs w:val="24"/>
        </w:rPr>
        <w:t xml:space="preserve"> </w:t>
      </w:r>
      <w:r w:rsidR="00691BB0" w:rsidRPr="00CF62B5">
        <w:rPr>
          <w:rFonts w:ascii="Arial" w:hAnsi="Arial" w:cs="Arial"/>
          <w:sz w:val="24"/>
          <w:szCs w:val="24"/>
        </w:rPr>
        <w:t>Frederico foi detido</w:t>
      </w:r>
      <w:r w:rsidR="00615695" w:rsidRPr="00CF62B5">
        <w:rPr>
          <w:rFonts w:ascii="Arial" w:hAnsi="Arial" w:cs="Arial"/>
          <w:sz w:val="24"/>
          <w:szCs w:val="24"/>
        </w:rPr>
        <w:t xml:space="preserve"> imediatamente</w:t>
      </w:r>
      <w:r w:rsidR="00691BB0" w:rsidRPr="00CF62B5">
        <w:rPr>
          <w:rFonts w:ascii="Arial" w:hAnsi="Arial" w:cs="Arial"/>
          <w:sz w:val="24"/>
          <w:szCs w:val="24"/>
        </w:rPr>
        <w:t xml:space="preserve"> e o chefe de plantão encaminhou relat</w:t>
      </w:r>
      <w:r w:rsidR="009D111C" w:rsidRPr="00CF62B5">
        <w:rPr>
          <w:rFonts w:ascii="Arial" w:hAnsi="Arial" w:cs="Arial"/>
          <w:sz w:val="24"/>
          <w:szCs w:val="24"/>
        </w:rPr>
        <w:t xml:space="preserve">ório, com relação dos objetos apreendidos </w:t>
      </w:r>
      <w:r w:rsidR="00691BB0" w:rsidRPr="00CF62B5">
        <w:rPr>
          <w:rFonts w:ascii="Arial" w:hAnsi="Arial" w:cs="Arial"/>
          <w:sz w:val="24"/>
          <w:szCs w:val="24"/>
        </w:rPr>
        <w:t xml:space="preserve">para o Delegado da DOPS. </w:t>
      </w:r>
      <w:r w:rsidR="001320A1" w:rsidRPr="00CF62B5">
        <w:rPr>
          <w:rFonts w:ascii="Arial" w:hAnsi="Arial" w:cs="Arial"/>
          <w:sz w:val="24"/>
          <w:szCs w:val="24"/>
        </w:rPr>
        <w:t>(</w:t>
      </w:r>
      <w:r w:rsidR="001320A1" w:rsidRPr="00CF62B5">
        <w:rPr>
          <w:rFonts w:ascii="Arial" w:hAnsi="Arial" w:cs="Arial"/>
          <w:i/>
          <w:iCs/>
          <w:sz w:val="24"/>
          <w:szCs w:val="24"/>
        </w:rPr>
        <w:t>Pront. 1310, Frederico Kobs</w:t>
      </w:r>
      <w:r w:rsidR="001320A1" w:rsidRPr="00CF62B5">
        <w:rPr>
          <w:rFonts w:ascii="Arial" w:hAnsi="Arial" w:cs="Arial"/>
          <w:sz w:val="24"/>
          <w:szCs w:val="24"/>
        </w:rPr>
        <w:t>, top. 347, DOPS/PR, DEAP/PR)</w:t>
      </w:r>
      <w:r w:rsidR="0056225E" w:rsidRPr="00CF62B5">
        <w:rPr>
          <w:rFonts w:ascii="Arial" w:hAnsi="Arial" w:cs="Arial"/>
          <w:sz w:val="24"/>
          <w:szCs w:val="24"/>
        </w:rPr>
        <w:t>.</w:t>
      </w:r>
      <w:r w:rsidR="00615695" w:rsidRPr="00CF62B5">
        <w:rPr>
          <w:rFonts w:ascii="Arial" w:hAnsi="Arial" w:cs="Arial"/>
          <w:sz w:val="24"/>
          <w:szCs w:val="24"/>
        </w:rPr>
        <w:t xml:space="preserve"> </w:t>
      </w:r>
    </w:p>
    <w:p w14:paraId="65D830D1" w14:textId="1E3E1E0B" w:rsidR="00DF208D" w:rsidRPr="00CF62B5" w:rsidRDefault="00615695" w:rsidP="00CF62B5">
      <w:pPr>
        <w:spacing w:after="0" w:line="360" w:lineRule="auto"/>
        <w:ind w:firstLine="708"/>
        <w:jc w:val="both"/>
        <w:rPr>
          <w:rFonts w:ascii="Arial" w:hAnsi="Arial" w:cs="Arial"/>
          <w:sz w:val="24"/>
          <w:szCs w:val="24"/>
        </w:rPr>
      </w:pPr>
      <w:r w:rsidRPr="00CF62B5">
        <w:rPr>
          <w:rFonts w:ascii="Arial" w:hAnsi="Arial" w:cs="Arial"/>
          <w:sz w:val="24"/>
          <w:szCs w:val="24"/>
        </w:rPr>
        <w:t>Há indícios de</w:t>
      </w:r>
      <w:r w:rsidR="00DF208D" w:rsidRPr="00CF62B5">
        <w:rPr>
          <w:rFonts w:ascii="Arial" w:hAnsi="Arial" w:cs="Arial"/>
          <w:sz w:val="24"/>
          <w:szCs w:val="24"/>
        </w:rPr>
        <w:t xml:space="preserve"> que a polícia não sabia, até o momento da busca, que Frederico Kobs tinha sido filiado a Ação Integralista Brasileira</w:t>
      </w:r>
      <w:r w:rsidRPr="00CF62B5">
        <w:rPr>
          <w:rFonts w:ascii="Arial" w:hAnsi="Arial" w:cs="Arial"/>
          <w:sz w:val="24"/>
          <w:szCs w:val="24"/>
        </w:rPr>
        <w:t>. Assim,</w:t>
      </w:r>
      <w:r w:rsidR="00DF208D" w:rsidRPr="00CF62B5">
        <w:rPr>
          <w:rFonts w:ascii="Arial" w:hAnsi="Arial" w:cs="Arial"/>
          <w:sz w:val="24"/>
          <w:szCs w:val="24"/>
        </w:rPr>
        <w:t xml:space="preserve"> parece-nos que </w:t>
      </w:r>
      <w:r w:rsidR="004416F7" w:rsidRPr="00CF62B5">
        <w:rPr>
          <w:rFonts w:ascii="Arial" w:hAnsi="Arial" w:cs="Arial"/>
          <w:sz w:val="24"/>
          <w:szCs w:val="24"/>
        </w:rPr>
        <w:t>‘a DOPS mirou no que viu e acertou no que não</w:t>
      </w:r>
      <w:r w:rsidR="00CB6186" w:rsidRPr="00CF62B5">
        <w:rPr>
          <w:rFonts w:ascii="Arial" w:hAnsi="Arial" w:cs="Arial"/>
          <w:sz w:val="24"/>
          <w:szCs w:val="24"/>
        </w:rPr>
        <w:t xml:space="preserve"> viu</w:t>
      </w:r>
      <w:r w:rsidR="004416F7" w:rsidRPr="00CF62B5">
        <w:rPr>
          <w:rFonts w:ascii="Arial" w:hAnsi="Arial" w:cs="Arial"/>
          <w:sz w:val="24"/>
          <w:szCs w:val="24"/>
        </w:rPr>
        <w:t xml:space="preserve">’. Isso pode ser </w:t>
      </w:r>
      <w:r w:rsidRPr="00CF62B5">
        <w:rPr>
          <w:rFonts w:ascii="Arial" w:hAnsi="Arial" w:cs="Arial"/>
          <w:sz w:val="24"/>
          <w:szCs w:val="24"/>
        </w:rPr>
        <w:t>atestado se observarmos a contracapa do prontuário de Kobs</w:t>
      </w:r>
      <w:r w:rsidR="004416F7" w:rsidRPr="00CF62B5">
        <w:rPr>
          <w:rFonts w:ascii="Arial" w:hAnsi="Arial" w:cs="Arial"/>
          <w:sz w:val="24"/>
          <w:szCs w:val="24"/>
        </w:rPr>
        <w:t>, onde ficam os antecedentes dos</w:t>
      </w:r>
      <w:r w:rsidRPr="00CF62B5">
        <w:rPr>
          <w:rFonts w:ascii="Arial" w:hAnsi="Arial" w:cs="Arial"/>
          <w:sz w:val="24"/>
          <w:szCs w:val="24"/>
        </w:rPr>
        <w:t xml:space="preserve"> indivíduos prontuariados: não há qualquer referência de atividade </w:t>
      </w:r>
      <w:r w:rsidR="002221C3" w:rsidRPr="00CF62B5">
        <w:rPr>
          <w:rFonts w:ascii="Arial" w:hAnsi="Arial" w:cs="Arial"/>
          <w:sz w:val="24"/>
          <w:szCs w:val="24"/>
        </w:rPr>
        <w:t>política</w:t>
      </w:r>
      <w:r w:rsidRPr="00CF62B5">
        <w:rPr>
          <w:rFonts w:ascii="Arial" w:hAnsi="Arial" w:cs="Arial"/>
          <w:sz w:val="24"/>
          <w:szCs w:val="24"/>
        </w:rPr>
        <w:t>.</w:t>
      </w:r>
      <w:r w:rsidR="00310421" w:rsidRPr="00CF62B5">
        <w:rPr>
          <w:rFonts w:ascii="Arial" w:hAnsi="Arial" w:cs="Arial"/>
          <w:sz w:val="24"/>
          <w:szCs w:val="24"/>
        </w:rPr>
        <w:t xml:space="preserve"> Portanto,</w:t>
      </w:r>
      <w:r w:rsidR="00F95C0F" w:rsidRPr="00CF62B5">
        <w:rPr>
          <w:rFonts w:ascii="Arial" w:hAnsi="Arial" w:cs="Arial"/>
          <w:sz w:val="24"/>
          <w:szCs w:val="24"/>
        </w:rPr>
        <w:t xml:space="preserve"> </w:t>
      </w:r>
      <w:r w:rsidRPr="00CF62B5">
        <w:rPr>
          <w:rFonts w:ascii="Arial" w:hAnsi="Arial" w:cs="Arial"/>
          <w:sz w:val="24"/>
          <w:szCs w:val="24"/>
        </w:rPr>
        <w:t xml:space="preserve">há </w:t>
      </w:r>
      <w:r w:rsidR="002221C3" w:rsidRPr="00CF62B5">
        <w:rPr>
          <w:rFonts w:ascii="Arial" w:hAnsi="Arial" w:cs="Arial"/>
          <w:sz w:val="24"/>
          <w:szCs w:val="24"/>
        </w:rPr>
        <w:t>evidências</w:t>
      </w:r>
      <w:r w:rsidRPr="00CF62B5">
        <w:rPr>
          <w:rFonts w:ascii="Arial" w:hAnsi="Arial" w:cs="Arial"/>
          <w:sz w:val="24"/>
          <w:szCs w:val="24"/>
        </w:rPr>
        <w:t xml:space="preserve"> de que </w:t>
      </w:r>
      <w:r w:rsidR="00F95C0F" w:rsidRPr="00CF62B5">
        <w:rPr>
          <w:rFonts w:ascii="Arial" w:hAnsi="Arial" w:cs="Arial"/>
          <w:sz w:val="24"/>
          <w:szCs w:val="24"/>
        </w:rPr>
        <w:t>Kobs</w:t>
      </w:r>
      <w:r w:rsidR="0034210E" w:rsidRPr="00CF62B5">
        <w:rPr>
          <w:rFonts w:ascii="Arial" w:hAnsi="Arial" w:cs="Arial"/>
          <w:sz w:val="24"/>
          <w:szCs w:val="24"/>
        </w:rPr>
        <w:t xml:space="preserve"> </w:t>
      </w:r>
      <w:r w:rsidR="00F95C0F" w:rsidRPr="00CF62B5">
        <w:rPr>
          <w:rFonts w:ascii="Arial" w:hAnsi="Arial" w:cs="Arial"/>
          <w:sz w:val="24"/>
          <w:szCs w:val="24"/>
        </w:rPr>
        <w:t>só chamou a atenção da DOPS devido a suspeitas de ligações com</w:t>
      </w:r>
      <w:r w:rsidRPr="00CF62B5">
        <w:rPr>
          <w:rFonts w:ascii="Arial" w:hAnsi="Arial" w:cs="Arial"/>
          <w:sz w:val="24"/>
          <w:szCs w:val="24"/>
        </w:rPr>
        <w:t xml:space="preserve"> a</w:t>
      </w:r>
      <w:r w:rsidR="00F95C0F" w:rsidRPr="00CF62B5">
        <w:rPr>
          <w:rFonts w:ascii="Arial" w:hAnsi="Arial" w:cs="Arial"/>
          <w:sz w:val="24"/>
          <w:szCs w:val="24"/>
        </w:rPr>
        <w:t xml:space="preserve"> Alemanha nazista</w:t>
      </w:r>
      <w:r w:rsidRPr="00CF62B5">
        <w:rPr>
          <w:rFonts w:ascii="Arial" w:hAnsi="Arial" w:cs="Arial"/>
          <w:sz w:val="24"/>
          <w:szCs w:val="24"/>
        </w:rPr>
        <w:t xml:space="preserve">. </w:t>
      </w:r>
      <w:r w:rsidR="00E401AF" w:rsidRPr="00CF62B5">
        <w:rPr>
          <w:rFonts w:ascii="Arial" w:hAnsi="Arial" w:cs="Arial"/>
          <w:sz w:val="24"/>
          <w:szCs w:val="24"/>
        </w:rPr>
        <w:t>(</w:t>
      </w:r>
      <w:r w:rsidR="00E401AF" w:rsidRPr="00CF62B5">
        <w:rPr>
          <w:rFonts w:ascii="Arial" w:hAnsi="Arial" w:cs="Arial"/>
          <w:i/>
          <w:iCs/>
          <w:sz w:val="24"/>
          <w:szCs w:val="24"/>
        </w:rPr>
        <w:t>Pront. 1310, Frederico Kobs</w:t>
      </w:r>
      <w:r w:rsidR="00E401AF" w:rsidRPr="00CF62B5">
        <w:rPr>
          <w:rFonts w:ascii="Arial" w:hAnsi="Arial" w:cs="Arial"/>
          <w:sz w:val="24"/>
          <w:szCs w:val="24"/>
        </w:rPr>
        <w:t>, top. 347, DOPS/PR, DEAP/PR)</w:t>
      </w:r>
      <w:r w:rsidR="004416F7" w:rsidRPr="00CF62B5">
        <w:rPr>
          <w:rFonts w:ascii="Arial" w:hAnsi="Arial" w:cs="Arial"/>
          <w:sz w:val="24"/>
          <w:szCs w:val="24"/>
        </w:rPr>
        <w:t>.</w:t>
      </w:r>
      <w:r w:rsidR="003B5673" w:rsidRPr="00CF62B5">
        <w:rPr>
          <w:rFonts w:ascii="Arial" w:hAnsi="Arial" w:cs="Arial"/>
          <w:sz w:val="24"/>
          <w:szCs w:val="24"/>
        </w:rPr>
        <w:t xml:space="preserve"> </w:t>
      </w:r>
      <w:r w:rsidR="004416F7" w:rsidRPr="00CF62B5">
        <w:rPr>
          <w:rFonts w:ascii="Arial" w:hAnsi="Arial" w:cs="Arial"/>
          <w:sz w:val="24"/>
          <w:szCs w:val="24"/>
        </w:rPr>
        <w:t xml:space="preserve"> </w:t>
      </w:r>
    </w:p>
    <w:p w14:paraId="01A569B3" w14:textId="5A509936" w:rsidR="003C64C4" w:rsidRPr="00CF62B5" w:rsidRDefault="00DE6940" w:rsidP="00DE6940">
      <w:pPr>
        <w:spacing w:after="0" w:line="360" w:lineRule="auto"/>
        <w:ind w:firstLine="708"/>
        <w:jc w:val="both"/>
        <w:rPr>
          <w:rFonts w:ascii="Arial" w:hAnsi="Arial" w:cs="Arial"/>
          <w:sz w:val="24"/>
          <w:szCs w:val="24"/>
        </w:rPr>
      </w:pPr>
      <w:r w:rsidRPr="00CF62B5">
        <w:rPr>
          <w:rFonts w:ascii="Arial" w:hAnsi="Arial" w:cs="Arial"/>
          <w:sz w:val="24"/>
          <w:szCs w:val="24"/>
        </w:rPr>
        <w:t xml:space="preserve">O último exemplo é </w:t>
      </w:r>
      <w:r w:rsidR="00757119" w:rsidRPr="00CF62B5">
        <w:rPr>
          <w:rFonts w:ascii="Arial" w:hAnsi="Arial" w:cs="Arial"/>
          <w:sz w:val="24"/>
          <w:szCs w:val="24"/>
        </w:rPr>
        <w:t>do médico e dentista Waldemar Grummt</w:t>
      </w:r>
      <w:r w:rsidR="00A01085" w:rsidRPr="00CF62B5">
        <w:rPr>
          <w:rFonts w:ascii="Arial" w:hAnsi="Arial" w:cs="Arial"/>
          <w:sz w:val="24"/>
          <w:szCs w:val="24"/>
        </w:rPr>
        <w:t>,</w:t>
      </w:r>
      <w:r w:rsidR="00757119" w:rsidRPr="00CF62B5">
        <w:rPr>
          <w:rFonts w:ascii="Arial" w:hAnsi="Arial" w:cs="Arial"/>
          <w:sz w:val="24"/>
          <w:szCs w:val="24"/>
        </w:rPr>
        <w:t xml:space="preserve"> professor catedrático da Universidade do Paraná. </w:t>
      </w:r>
      <w:r w:rsidR="006A33B5" w:rsidRPr="00CF62B5">
        <w:rPr>
          <w:rFonts w:ascii="Arial" w:hAnsi="Arial" w:cs="Arial"/>
          <w:sz w:val="24"/>
          <w:szCs w:val="24"/>
        </w:rPr>
        <w:t xml:space="preserve">O primeiro registro do prontuário de Grummt data de 1937, mas se trata apenas de um ‘clichê’ da </w:t>
      </w:r>
      <w:r w:rsidR="00E85BB7" w:rsidRPr="00CF62B5">
        <w:rPr>
          <w:rFonts w:ascii="Arial" w:hAnsi="Arial" w:cs="Arial"/>
          <w:sz w:val="24"/>
          <w:szCs w:val="24"/>
        </w:rPr>
        <w:t>polícia</w:t>
      </w:r>
      <w:r w:rsidR="006A33B5" w:rsidRPr="00CF62B5">
        <w:rPr>
          <w:rFonts w:ascii="Arial" w:hAnsi="Arial" w:cs="Arial"/>
          <w:sz w:val="24"/>
          <w:szCs w:val="24"/>
        </w:rPr>
        <w:t>: todo militante que “votou em Plinio Salgado no plebiscito” interno da AIB, do qual a DOPS conseguiu uma lista teve a frase registrada no seu prontuário. O segundo registro, este sim referente a ‘ações subversivas’</w:t>
      </w:r>
      <w:r w:rsidR="00E85BB7" w:rsidRPr="00CF62B5">
        <w:rPr>
          <w:rFonts w:ascii="Arial" w:hAnsi="Arial" w:cs="Arial"/>
          <w:sz w:val="24"/>
          <w:szCs w:val="24"/>
        </w:rPr>
        <w:t>,</w:t>
      </w:r>
      <w:r w:rsidR="006A33B5" w:rsidRPr="00CF62B5">
        <w:rPr>
          <w:rFonts w:ascii="Arial" w:hAnsi="Arial" w:cs="Arial"/>
          <w:sz w:val="24"/>
          <w:szCs w:val="24"/>
        </w:rPr>
        <w:t xml:space="preserve"> data de 14/09/1942</w:t>
      </w:r>
      <w:r w:rsidR="002221C3" w:rsidRPr="00CF62B5">
        <w:rPr>
          <w:rFonts w:ascii="Arial" w:hAnsi="Arial" w:cs="Arial"/>
          <w:sz w:val="24"/>
          <w:szCs w:val="24"/>
        </w:rPr>
        <w:t xml:space="preserve"> (portanto, depois da declaração e guerra do Brasil ao Eixo)</w:t>
      </w:r>
      <w:r w:rsidR="006A33B5" w:rsidRPr="00CF62B5">
        <w:rPr>
          <w:rFonts w:ascii="Arial" w:hAnsi="Arial" w:cs="Arial"/>
          <w:sz w:val="24"/>
          <w:szCs w:val="24"/>
        </w:rPr>
        <w:t xml:space="preserve"> e aponta: “Detido para averiguações, pois, de longa data, esta Dops o sabia adepto fervoroso da causa dos países do </w:t>
      </w:r>
      <w:r w:rsidR="003B7884" w:rsidRPr="00CF62B5">
        <w:rPr>
          <w:rFonts w:ascii="Arial" w:hAnsi="Arial" w:cs="Arial"/>
          <w:sz w:val="24"/>
          <w:szCs w:val="24"/>
        </w:rPr>
        <w:t>‘</w:t>
      </w:r>
      <w:r w:rsidR="006A33B5" w:rsidRPr="00CF62B5">
        <w:rPr>
          <w:rFonts w:ascii="Arial" w:hAnsi="Arial" w:cs="Arial"/>
          <w:sz w:val="24"/>
          <w:szCs w:val="24"/>
        </w:rPr>
        <w:t>eixo</w:t>
      </w:r>
      <w:r w:rsidR="003B7884" w:rsidRPr="00CF62B5">
        <w:rPr>
          <w:rFonts w:ascii="Arial" w:hAnsi="Arial" w:cs="Arial"/>
          <w:sz w:val="24"/>
          <w:szCs w:val="24"/>
        </w:rPr>
        <w:t>’</w:t>
      </w:r>
      <w:r w:rsidR="006A33B5" w:rsidRPr="00CF62B5">
        <w:rPr>
          <w:rFonts w:ascii="Arial" w:hAnsi="Arial" w:cs="Arial"/>
          <w:sz w:val="24"/>
          <w:szCs w:val="24"/>
        </w:rPr>
        <w:t xml:space="preserve">. Ex-integralista. Espírito germânico, apaixonado por tudo que diga respeito </w:t>
      </w:r>
      <w:r w:rsidR="00A01085" w:rsidRPr="00CF62B5">
        <w:rPr>
          <w:rFonts w:ascii="Arial" w:hAnsi="Arial" w:cs="Arial"/>
          <w:sz w:val="24"/>
          <w:szCs w:val="24"/>
        </w:rPr>
        <w:t>à Alemanha</w:t>
      </w:r>
      <w:r w:rsidR="006A33B5" w:rsidRPr="00CF62B5">
        <w:rPr>
          <w:rFonts w:ascii="Arial" w:hAnsi="Arial" w:cs="Arial"/>
          <w:sz w:val="24"/>
          <w:szCs w:val="24"/>
        </w:rPr>
        <w:t>.</w:t>
      </w:r>
      <w:r w:rsidR="003B7884" w:rsidRPr="00CF62B5">
        <w:rPr>
          <w:rFonts w:ascii="Arial" w:hAnsi="Arial" w:cs="Arial"/>
          <w:sz w:val="24"/>
          <w:szCs w:val="24"/>
        </w:rPr>
        <w:t>” (</w:t>
      </w:r>
      <w:r w:rsidR="003B7884" w:rsidRPr="00CF62B5">
        <w:rPr>
          <w:rFonts w:ascii="Arial" w:hAnsi="Arial" w:cs="Arial"/>
          <w:i/>
          <w:sz w:val="24"/>
          <w:szCs w:val="24"/>
        </w:rPr>
        <w:t xml:space="preserve">Pront. </w:t>
      </w:r>
      <w:r w:rsidR="003B7884" w:rsidRPr="00CF62B5">
        <w:rPr>
          <w:rFonts w:ascii="Arial" w:hAnsi="Arial" w:cs="Arial"/>
          <w:sz w:val="24"/>
          <w:szCs w:val="24"/>
        </w:rPr>
        <w:t xml:space="preserve">3655, </w:t>
      </w:r>
      <w:r w:rsidR="003B7884" w:rsidRPr="00CF62B5">
        <w:rPr>
          <w:rFonts w:ascii="Arial" w:hAnsi="Arial" w:cs="Arial"/>
          <w:i/>
          <w:sz w:val="24"/>
          <w:szCs w:val="24"/>
        </w:rPr>
        <w:t>Waldemar Grummt</w:t>
      </w:r>
      <w:r w:rsidR="003B7884" w:rsidRPr="00CF62B5">
        <w:rPr>
          <w:rFonts w:ascii="Arial" w:hAnsi="Arial" w:cs="Arial"/>
          <w:sz w:val="24"/>
          <w:szCs w:val="24"/>
        </w:rPr>
        <w:t>,</w:t>
      </w:r>
      <w:r w:rsidR="003B7884" w:rsidRPr="00CF62B5">
        <w:rPr>
          <w:rFonts w:ascii="Arial" w:hAnsi="Arial" w:cs="Arial"/>
          <w:i/>
          <w:sz w:val="24"/>
          <w:szCs w:val="24"/>
        </w:rPr>
        <w:t xml:space="preserve"> </w:t>
      </w:r>
      <w:r w:rsidR="003B7884" w:rsidRPr="00CF62B5">
        <w:rPr>
          <w:rFonts w:ascii="Arial" w:hAnsi="Arial" w:cs="Arial"/>
          <w:sz w:val="24"/>
          <w:szCs w:val="24"/>
        </w:rPr>
        <w:t>Top. 489, fl. 1, DOPS/DEAP-PR).</w:t>
      </w:r>
      <w:r w:rsidR="00822D2B" w:rsidRPr="00CF62B5">
        <w:rPr>
          <w:rFonts w:ascii="Arial" w:hAnsi="Arial" w:cs="Arial"/>
          <w:sz w:val="24"/>
          <w:szCs w:val="24"/>
        </w:rPr>
        <w:t xml:space="preserve"> </w:t>
      </w:r>
    </w:p>
    <w:p w14:paraId="4BD1FD4E" w14:textId="27962D96" w:rsidR="00A63CC6" w:rsidRPr="00CF62B5" w:rsidRDefault="00A63CC6" w:rsidP="00A63CC6">
      <w:pPr>
        <w:spacing w:after="0" w:line="360" w:lineRule="auto"/>
        <w:ind w:firstLine="708"/>
        <w:jc w:val="both"/>
        <w:rPr>
          <w:rFonts w:ascii="Arial" w:hAnsi="Arial" w:cs="Arial"/>
          <w:sz w:val="24"/>
          <w:szCs w:val="24"/>
        </w:rPr>
      </w:pPr>
      <w:r w:rsidRPr="00CF62B5">
        <w:rPr>
          <w:rFonts w:ascii="Arial" w:hAnsi="Arial" w:cs="Arial"/>
          <w:sz w:val="24"/>
          <w:szCs w:val="24"/>
        </w:rPr>
        <w:t>Depois de preso, Grummt escreveu ao delegado da DOPS (Walfrido Piloto – o mesmo Delegado Auxiliar de 1935), tentando aclarar o equívoco que a DOPS cometera em prender um integralista como nazista:</w:t>
      </w:r>
    </w:p>
    <w:p w14:paraId="51EF6E4E" w14:textId="77777777" w:rsidR="00A63CC6" w:rsidRPr="00CF62B5" w:rsidRDefault="00A63CC6" w:rsidP="00A63CC6">
      <w:pPr>
        <w:spacing w:after="0" w:line="360" w:lineRule="auto"/>
        <w:ind w:firstLine="708"/>
        <w:jc w:val="both"/>
        <w:rPr>
          <w:rFonts w:ascii="Arial" w:hAnsi="Arial" w:cs="Arial"/>
          <w:sz w:val="24"/>
          <w:szCs w:val="24"/>
        </w:rPr>
      </w:pPr>
    </w:p>
    <w:p w14:paraId="643DA4BF" w14:textId="51103C37" w:rsidR="00A63CC6" w:rsidRPr="00CF62B5" w:rsidRDefault="00A63CC6" w:rsidP="00CF62B5">
      <w:pPr>
        <w:pStyle w:val="Citao"/>
        <w:spacing w:after="0"/>
        <w:jc w:val="both"/>
        <w:rPr>
          <w:color w:val="auto"/>
        </w:rPr>
      </w:pPr>
      <w:r w:rsidRPr="00CF62B5">
        <w:rPr>
          <w:color w:val="auto"/>
        </w:rPr>
        <w:t xml:space="preserve">Estou aqui ha mais de 14 dias e não vejo solução do meu caso. No curto interrogatorio que V. sr. me fez, notei que o meu delator, que Deus o perdoe, me acusava de ser nazista e que eu estava doutrinando a minha clientela com ideas nazistas. Ora isto é um absurdo, pois como lhe respondi, sou brasileiro e </w:t>
      </w:r>
      <w:r w:rsidRPr="00CF62B5">
        <w:rPr>
          <w:color w:val="auto"/>
          <w:u w:val="thick"/>
        </w:rPr>
        <w:t>fui integralista</w:t>
      </w:r>
      <w:r w:rsidRPr="00CF62B5">
        <w:rPr>
          <w:color w:val="auto"/>
        </w:rPr>
        <w:t xml:space="preserve"> e não nazista [...]. Fiz parte do integralismo até a sua dissolução. Entrei para o mesmo com perfeito conhecimento de que era uma doutrina completamente diferente da nazista. O nazismo é um fenomeno alemão bazeado no jus sanguinis. So recebe elementos alemães [...]. O integralismo foi um fenomeno brasileiro que recebia adeptos de nacionalidade brasileira, sem distinção de raça, cor ou credo. Ele tinha portanto, a baze do jus solis. Dizer que o integralismo era nazismo é uma estupidez, pelo menos uma ignorância [...]. Quando em seguida a minha afirmação de que eu era brasileiro, que sempre cumpriu as suas obrigações, o Sr. me disse que eu usava a nacionalidade de brasileiro para cobrir um alemão, isto me feriu mais ainda [...]. O simples fato de eu ter sido integralista, deveria bastar para excluir a hypostese do Sr. ter na sua frente um nazista [...]. O simples fato de Hitler dizer que os descendentes de alemães no mundo são alemães não faz de mim um alemão [...]. Sr. Dr. Valfrido Piloto! Apesar do Sr. me ter dito que eu era um alemão com manto de brasileiro, tenho a dizer que sou brasileiro nato, reservista de 1ª categoria, e não um poltrão; até a presente data cumpri as minhas obrigações, quer diante da patria, quer diante da sociedade, e quer diante da minha familia. Sí, portanto, o passado de uma pessoa serve para se julgar o seu futuro, creio que nada mais tenho a dizer (</w:t>
      </w:r>
      <w:r w:rsidRPr="00CF62B5">
        <w:rPr>
          <w:i/>
          <w:color w:val="auto"/>
        </w:rPr>
        <w:t>Pront</w:t>
      </w:r>
      <w:r w:rsidRPr="00CF62B5">
        <w:rPr>
          <w:color w:val="auto"/>
        </w:rPr>
        <w:t>. 3655, top. 489, fl. 18-21, DOPS/PR, DEAP/PR, grifos nossos).</w:t>
      </w:r>
    </w:p>
    <w:p w14:paraId="76E2EB62" w14:textId="77777777" w:rsidR="00A63CC6" w:rsidRPr="00CF62B5" w:rsidRDefault="00A63CC6" w:rsidP="00CF62B5">
      <w:pPr>
        <w:spacing w:after="0"/>
      </w:pPr>
    </w:p>
    <w:p w14:paraId="47115D05" w14:textId="4F2D9B60" w:rsidR="002221C3" w:rsidRPr="00CF62B5" w:rsidRDefault="00A63CC6" w:rsidP="00CF62B5">
      <w:pPr>
        <w:spacing w:after="0" w:line="360" w:lineRule="auto"/>
        <w:ind w:firstLine="708"/>
        <w:jc w:val="both"/>
        <w:rPr>
          <w:rFonts w:ascii="Arial" w:hAnsi="Arial" w:cs="Arial"/>
          <w:sz w:val="24"/>
          <w:szCs w:val="24"/>
        </w:rPr>
      </w:pPr>
      <w:r w:rsidRPr="00CF62B5">
        <w:rPr>
          <w:rFonts w:ascii="Arial" w:hAnsi="Arial" w:cs="Arial"/>
          <w:iCs/>
          <w:sz w:val="24"/>
          <w:szCs w:val="24"/>
        </w:rPr>
        <w:t xml:space="preserve"> Na verdade, a associação nazi-integralista, forçada pela DOPS, era a típica expressão do </w:t>
      </w:r>
      <w:r w:rsidRPr="00CF62B5">
        <w:rPr>
          <w:rFonts w:ascii="Arial" w:hAnsi="Arial" w:cs="Arial"/>
          <w:i/>
          <w:iCs/>
          <w:sz w:val="24"/>
          <w:szCs w:val="24"/>
        </w:rPr>
        <w:t>modus operandi</w:t>
      </w:r>
      <w:r w:rsidRPr="00CF62B5">
        <w:rPr>
          <w:rFonts w:ascii="Arial" w:hAnsi="Arial" w:cs="Arial"/>
          <w:sz w:val="24"/>
          <w:szCs w:val="24"/>
        </w:rPr>
        <w:t xml:space="preserve"> de uma polícia com caracteres totalitários: segundo Athaides, “Grummt entendeu que a DOPS julgava, no presente, o seu passado (como integralista, mesmo em regime constitucional) e o seu futuro (sua capacidade de ser algo ‘pernicioso’ doravante)</w:t>
      </w:r>
      <w:r w:rsidR="00CF1426" w:rsidRPr="00CF62B5">
        <w:rPr>
          <w:rFonts w:ascii="Arial" w:hAnsi="Arial" w:cs="Arial"/>
          <w:sz w:val="24"/>
          <w:szCs w:val="24"/>
        </w:rPr>
        <w:t>” (2012a, p. 165)</w:t>
      </w:r>
      <w:r w:rsidRPr="00CF62B5">
        <w:rPr>
          <w:rFonts w:ascii="Arial" w:hAnsi="Arial" w:cs="Arial"/>
          <w:sz w:val="24"/>
          <w:szCs w:val="24"/>
        </w:rPr>
        <w:t xml:space="preserve">. </w:t>
      </w:r>
    </w:p>
    <w:p w14:paraId="784540F3" w14:textId="0DA04680" w:rsidR="006A4D7D" w:rsidRPr="00CF62B5" w:rsidRDefault="00CF1426" w:rsidP="00CF62B5">
      <w:pPr>
        <w:spacing w:after="0" w:line="360" w:lineRule="auto"/>
        <w:ind w:firstLine="708"/>
        <w:jc w:val="both"/>
        <w:rPr>
          <w:rFonts w:ascii="Arial" w:hAnsi="Arial" w:cs="Arial"/>
          <w:sz w:val="24"/>
          <w:szCs w:val="24"/>
        </w:rPr>
      </w:pPr>
      <w:r w:rsidRPr="00CF62B5">
        <w:rPr>
          <w:rFonts w:ascii="Arial" w:hAnsi="Arial" w:cs="Arial"/>
          <w:sz w:val="24"/>
          <w:szCs w:val="24"/>
        </w:rPr>
        <w:t xml:space="preserve">Em resumo, nossa pesquisa levantou até aqui alguns elementos importantes para a compreensão das políticas repressoras contra o fascismo brasileiro no Paraná. (1) A repressão aos integralistas durante o Estado Novo, não era novidade no Paraná, uma vez que no período democrático (1934-1937), Manoel Ribas chegou a colocar o movimento na ilegalidade, se aproveitando de leis de exceção. (2) Após a decretação do Estado Novo, como sugerem as evidências da </w:t>
      </w:r>
      <w:r w:rsidR="003C64C4" w:rsidRPr="00CF62B5">
        <w:rPr>
          <w:rFonts w:ascii="Arial" w:hAnsi="Arial" w:cs="Arial"/>
          <w:sz w:val="24"/>
          <w:szCs w:val="24"/>
        </w:rPr>
        <w:t>DOPS</w:t>
      </w:r>
      <w:r w:rsidRPr="00CF62B5">
        <w:rPr>
          <w:rFonts w:ascii="Arial" w:hAnsi="Arial" w:cs="Arial"/>
          <w:sz w:val="24"/>
          <w:szCs w:val="24"/>
        </w:rPr>
        <w:t>,</w:t>
      </w:r>
      <w:r w:rsidR="003C64C4" w:rsidRPr="00CF62B5">
        <w:rPr>
          <w:rFonts w:ascii="Arial" w:hAnsi="Arial" w:cs="Arial"/>
          <w:sz w:val="24"/>
          <w:szCs w:val="24"/>
        </w:rPr>
        <w:t xml:space="preserve"> duas fases</w:t>
      </w:r>
      <w:r w:rsidRPr="00CF62B5">
        <w:rPr>
          <w:rFonts w:ascii="Arial" w:hAnsi="Arial" w:cs="Arial"/>
          <w:sz w:val="24"/>
          <w:szCs w:val="24"/>
        </w:rPr>
        <w:t xml:space="preserve"> um tanto distintas podem ser observadas quanto aos motivos</w:t>
      </w:r>
      <w:r w:rsidR="003C64C4" w:rsidRPr="00CF62B5">
        <w:rPr>
          <w:rFonts w:ascii="Arial" w:hAnsi="Arial" w:cs="Arial"/>
          <w:sz w:val="24"/>
          <w:szCs w:val="24"/>
        </w:rPr>
        <w:t xml:space="preserve"> </w:t>
      </w:r>
      <w:r w:rsidRPr="00CF62B5">
        <w:rPr>
          <w:rFonts w:ascii="Arial" w:hAnsi="Arial" w:cs="Arial"/>
          <w:sz w:val="24"/>
          <w:szCs w:val="24"/>
        </w:rPr>
        <w:t>d</w:t>
      </w:r>
      <w:r w:rsidR="003C64C4" w:rsidRPr="00CF62B5">
        <w:rPr>
          <w:rFonts w:ascii="Arial" w:hAnsi="Arial" w:cs="Arial"/>
          <w:sz w:val="24"/>
          <w:szCs w:val="24"/>
        </w:rPr>
        <w:t>a repressão ao integralismo</w:t>
      </w:r>
      <w:r w:rsidR="00E85BB7" w:rsidRPr="00CF62B5">
        <w:rPr>
          <w:rFonts w:ascii="Arial" w:hAnsi="Arial" w:cs="Arial"/>
          <w:sz w:val="24"/>
          <w:szCs w:val="24"/>
        </w:rPr>
        <w:t xml:space="preserve"> em âmbito estad</w:t>
      </w:r>
      <w:r w:rsidR="0049574F" w:rsidRPr="00CF62B5">
        <w:rPr>
          <w:rFonts w:ascii="Arial" w:hAnsi="Arial" w:cs="Arial"/>
          <w:sz w:val="24"/>
          <w:szCs w:val="24"/>
        </w:rPr>
        <w:t>u</w:t>
      </w:r>
      <w:r w:rsidR="00E85BB7" w:rsidRPr="00CF62B5">
        <w:rPr>
          <w:rFonts w:ascii="Arial" w:hAnsi="Arial" w:cs="Arial"/>
          <w:sz w:val="24"/>
          <w:szCs w:val="24"/>
        </w:rPr>
        <w:t>al</w:t>
      </w:r>
      <w:r w:rsidRPr="00CF62B5">
        <w:rPr>
          <w:rFonts w:ascii="Arial" w:hAnsi="Arial" w:cs="Arial"/>
          <w:sz w:val="24"/>
          <w:szCs w:val="24"/>
        </w:rPr>
        <w:t>:</w:t>
      </w:r>
      <w:r w:rsidR="003C64C4" w:rsidRPr="00CF62B5">
        <w:rPr>
          <w:rFonts w:ascii="Arial" w:hAnsi="Arial" w:cs="Arial"/>
          <w:sz w:val="24"/>
          <w:szCs w:val="24"/>
        </w:rPr>
        <w:t xml:space="preserve"> a primeira justificada como retaliação à Intentona, a segunda, como prevenção contra o ‘quinta-colunismo nazi-integralista’. </w:t>
      </w:r>
    </w:p>
    <w:p w14:paraId="2172EC63" w14:textId="13D9B3B3" w:rsidR="00B81032" w:rsidRPr="00CF62B5" w:rsidRDefault="003B7884" w:rsidP="00FB0EEC">
      <w:pPr>
        <w:spacing w:after="0" w:line="360" w:lineRule="auto"/>
        <w:ind w:firstLine="708"/>
        <w:jc w:val="both"/>
        <w:rPr>
          <w:rFonts w:ascii="Arial" w:hAnsi="Arial" w:cs="Arial"/>
          <w:sz w:val="24"/>
          <w:szCs w:val="24"/>
        </w:rPr>
      </w:pPr>
      <w:r w:rsidRPr="00CF62B5">
        <w:rPr>
          <w:rFonts w:ascii="Arial" w:hAnsi="Arial" w:cs="Arial"/>
          <w:sz w:val="24"/>
          <w:szCs w:val="24"/>
        </w:rPr>
        <w:t xml:space="preserve">  </w:t>
      </w:r>
    </w:p>
    <w:p w14:paraId="0C56E7A3" w14:textId="6BA501A7" w:rsidR="00686502" w:rsidRPr="00CF62B5" w:rsidRDefault="00686502" w:rsidP="00CF62B5">
      <w:pPr>
        <w:spacing w:after="0" w:line="360" w:lineRule="auto"/>
        <w:jc w:val="both"/>
        <w:rPr>
          <w:rFonts w:ascii="Arial" w:hAnsi="Arial" w:cs="Arial"/>
          <w:sz w:val="24"/>
          <w:szCs w:val="24"/>
        </w:rPr>
      </w:pPr>
    </w:p>
    <w:sectPr w:rsidR="00686502" w:rsidRPr="00CF62B5" w:rsidSect="00016159">
      <w:headerReference w:type="default" r:id="rId8"/>
      <w:footerReference w:type="default" r:id="rId9"/>
      <w:pgSz w:w="11906" w:h="16838"/>
      <w:pgMar w:top="1531" w:right="1531" w:bottom="1531" w:left="153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5FBBB" w14:textId="77777777" w:rsidR="00D33837" w:rsidRDefault="00D33837" w:rsidP="00FA27F2">
      <w:pPr>
        <w:spacing w:after="0" w:line="240" w:lineRule="auto"/>
      </w:pPr>
      <w:r>
        <w:separator/>
      </w:r>
    </w:p>
  </w:endnote>
  <w:endnote w:type="continuationSeparator" w:id="0">
    <w:p w14:paraId="798B3759" w14:textId="77777777" w:rsidR="00D33837" w:rsidRDefault="00D33837" w:rsidP="00FA27F2">
      <w:pPr>
        <w:spacing w:after="0" w:line="240" w:lineRule="auto"/>
      </w:pPr>
      <w:r>
        <w:continuationSeparator/>
      </w:r>
    </w:p>
  </w:endnote>
  <w:endnote w:id="1">
    <w:p w14:paraId="252A563D" w14:textId="4374A498" w:rsidR="00CB3642" w:rsidRPr="00CF62B5" w:rsidRDefault="00CB3642" w:rsidP="00FE6829">
      <w:pPr>
        <w:pStyle w:val="Textodenotadefim"/>
        <w:jc w:val="both"/>
        <w:rPr>
          <w:rFonts w:ascii="Arial" w:hAnsi="Arial" w:cs="Arial"/>
        </w:rPr>
      </w:pPr>
      <w:r w:rsidRPr="00CF62B5">
        <w:rPr>
          <w:rStyle w:val="Refdenotadefim"/>
          <w:rFonts w:ascii="Arial" w:hAnsi="Arial" w:cs="Arial"/>
        </w:rPr>
        <w:t>*</w:t>
      </w:r>
      <w:r w:rsidRPr="00CF62B5">
        <w:rPr>
          <w:rFonts w:ascii="Arial" w:hAnsi="Arial" w:cs="Arial"/>
        </w:rPr>
        <w:t xml:space="preserve"> Graduada em História pela Universidade Federal de Mato Grosso do Sul. Mestranda em História pela Universidade Estadual de Maringá. Bolsista da CAPES. Orientador: Prof. Dr. João Fábio Bertonha. </w:t>
      </w:r>
    </w:p>
  </w:endnote>
  <w:endnote w:id="2">
    <w:p w14:paraId="7B74894D" w14:textId="343D48D2" w:rsidR="00CB3642" w:rsidRPr="00CF62B5" w:rsidRDefault="00CB3642">
      <w:pPr>
        <w:pStyle w:val="Textodenotadefim"/>
        <w:rPr>
          <w:rFonts w:ascii="Arial" w:hAnsi="Arial" w:cs="Arial"/>
        </w:rPr>
      </w:pPr>
      <w:r w:rsidRPr="00CF62B5">
        <w:rPr>
          <w:rStyle w:val="Refdenotadefim"/>
          <w:rFonts w:ascii="Arial" w:hAnsi="Arial" w:cs="Arial"/>
        </w:rPr>
        <w:endnoteRef/>
      </w:r>
      <w:r w:rsidRPr="00CF62B5">
        <w:rPr>
          <w:rFonts w:ascii="Arial" w:hAnsi="Arial" w:cs="Arial"/>
        </w:rPr>
        <w:t xml:space="preserve"> Essa marcha consistiria num desfile dos integralistas, carregando tochas acesas, pelas principais ruas de Curitiba, no dia 23 de julho de 1935 (ATHAIDES, 2012 a). </w:t>
      </w:r>
    </w:p>
  </w:endnote>
  <w:endnote w:id="3">
    <w:p w14:paraId="23F51D5A" w14:textId="6368836A" w:rsidR="00CB3642" w:rsidRPr="00CF62B5" w:rsidRDefault="00CB3642" w:rsidP="00CF62B5">
      <w:pPr>
        <w:tabs>
          <w:tab w:val="left" w:pos="851"/>
        </w:tabs>
        <w:spacing w:after="0" w:line="240" w:lineRule="auto"/>
        <w:jc w:val="both"/>
        <w:rPr>
          <w:rFonts w:ascii="Arial" w:hAnsi="Arial" w:cs="Arial"/>
          <w:sz w:val="20"/>
          <w:szCs w:val="20"/>
        </w:rPr>
      </w:pPr>
      <w:r w:rsidRPr="00CF62B5">
        <w:rPr>
          <w:rStyle w:val="Refdenotadefim"/>
          <w:rFonts w:ascii="Arial" w:hAnsi="Arial" w:cs="Arial"/>
          <w:sz w:val="20"/>
          <w:szCs w:val="20"/>
        </w:rPr>
        <w:endnoteRef/>
      </w:r>
      <w:r w:rsidRPr="00CF62B5">
        <w:rPr>
          <w:rFonts w:ascii="Arial" w:hAnsi="Arial" w:cs="Arial"/>
          <w:sz w:val="20"/>
          <w:szCs w:val="20"/>
        </w:rPr>
        <w:t xml:space="preserve"> Essas medidas foram justificadas através dos seguintes argumentos: “A previsão de acontecimentos graves no Estado, tendo em vista os conflictos sangrentos provocados em vários pontos do paiz [...] por elementos integralistas; Como medida asseguratoria da ordem pública, estritas condições foram baixadas pela Delegacia Auxiliar para a realização de reuniões públicas (o que incluía determinação única do lugar – Praça Oswaldo Cruz – e censura prévia na pauta); A desobediência integralista quanto à organização de milícias, proibida pela Lei de Segurança Nacional (em outros termos, todo partidário uniformizado foi considerado um integrante de milícia armada) (ATHAIDES, 2012a, p. 202).</w:t>
      </w:r>
    </w:p>
  </w:endnote>
  <w:endnote w:id="4">
    <w:p w14:paraId="6D1E90BD" w14:textId="09DF072E" w:rsidR="00CB3642" w:rsidRPr="00CF62B5" w:rsidRDefault="00CB3642" w:rsidP="00CF62B5">
      <w:pPr>
        <w:pStyle w:val="Textodenotadefim"/>
        <w:jc w:val="both"/>
        <w:rPr>
          <w:rFonts w:ascii="Arial" w:hAnsi="Arial" w:cs="Arial"/>
        </w:rPr>
      </w:pPr>
      <w:r w:rsidRPr="00CF62B5">
        <w:rPr>
          <w:rStyle w:val="Refdenotadefim"/>
          <w:rFonts w:ascii="Arial" w:hAnsi="Arial" w:cs="Arial"/>
        </w:rPr>
        <w:endnoteRef/>
      </w:r>
      <w:r w:rsidRPr="00CF62B5">
        <w:rPr>
          <w:rFonts w:ascii="Arial" w:hAnsi="Arial" w:cs="Arial"/>
        </w:rPr>
        <w:t xml:space="preserve"> </w:t>
      </w:r>
      <w:r w:rsidR="00BF063A" w:rsidRPr="00CF62B5">
        <w:rPr>
          <w:rFonts w:ascii="Arial" w:hAnsi="Arial" w:cs="Arial"/>
        </w:rPr>
        <w:t>Maior p</w:t>
      </w:r>
      <w:r w:rsidRPr="00CF62B5">
        <w:rPr>
          <w:rFonts w:ascii="Arial" w:hAnsi="Arial" w:cs="Arial"/>
        </w:rPr>
        <w:t xml:space="preserve">eriódico </w:t>
      </w:r>
      <w:r w:rsidR="00BF063A" w:rsidRPr="00CF62B5">
        <w:rPr>
          <w:rFonts w:ascii="Arial" w:hAnsi="Arial" w:cs="Arial"/>
        </w:rPr>
        <w:t xml:space="preserve">estadual </w:t>
      </w:r>
      <w:r w:rsidRPr="00CF62B5">
        <w:rPr>
          <w:rFonts w:ascii="Arial" w:hAnsi="Arial" w:cs="Arial"/>
        </w:rPr>
        <w:t xml:space="preserve">do movimento integralista, que recebeu esse nome em homenagem a um jornal pré-integralista de Plínio Salgado, publicado em São Paulo.  </w:t>
      </w:r>
    </w:p>
  </w:endnote>
  <w:endnote w:id="5">
    <w:p w14:paraId="0D889B78" w14:textId="77777777" w:rsidR="00CB3642" w:rsidRPr="00CF62B5" w:rsidRDefault="00CB3642" w:rsidP="00FE6829">
      <w:pPr>
        <w:pStyle w:val="Textodenotadefim"/>
        <w:jc w:val="both"/>
        <w:rPr>
          <w:rFonts w:ascii="Arial" w:hAnsi="Arial" w:cs="Arial"/>
        </w:rPr>
      </w:pPr>
      <w:r w:rsidRPr="00CF62B5">
        <w:rPr>
          <w:rStyle w:val="Refdenotadefim"/>
          <w:rFonts w:ascii="Arial" w:hAnsi="Arial" w:cs="Arial"/>
        </w:rPr>
        <w:endnoteRef/>
      </w:r>
      <w:r w:rsidRPr="00CF62B5">
        <w:rPr>
          <w:rFonts w:ascii="Arial" w:hAnsi="Arial" w:cs="Arial"/>
        </w:rPr>
        <w:t xml:space="preserve"> Decreto-Lei nº 37, de 2 de dezembro de 1937, “Dispõe sôbre partidos políticos”.</w:t>
      </w:r>
    </w:p>
  </w:endnote>
  <w:endnote w:id="6">
    <w:p w14:paraId="1E8245FE" w14:textId="30F9DEB9" w:rsidR="00CB3642" w:rsidRPr="00CF62B5" w:rsidRDefault="00CB3642" w:rsidP="00FE6829">
      <w:pPr>
        <w:pStyle w:val="Textodenotadefim"/>
        <w:jc w:val="both"/>
        <w:rPr>
          <w:rFonts w:ascii="Arial" w:hAnsi="Arial" w:cs="Arial"/>
        </w:rPr>
      </w:pPr>
      <w:r w:rsidRPr="00CF62B5">
        <w:rPr>
          <w:rStyle w:val="Refdenotadefim"/>
          <w:rFonts w:ascii="Arial" w:hAnsi="Arial" w:cs="Arial"/>
        </w:rPr>
        <w:endnoteRef/>
      </w:r>
      <w:r w:rsidRPr="00CF62B5">
        <w:rPr>
          <w:rFonts w:ascii="Arial" w:hAnsi="Arial" w:cs="Arial"/>
        </w:rPr>
        <w:t xml:space="preserve"> No que concerne à historiografia geral do integralismo, apenas um trabalho de fôlego se dedicou à relação dos camisas-verdes com a Delegacia de Ordem Política e Social: a tese de doutoramento de Giselda Brito da Silva (2002), que abordou de forma extensa a repressão estadonovista aos integralistas, tomando o estado de Pernambuco como uma espécie de ‘estudo de caso’ e utilizando a documentação da DOPS/PE.</w:t>
      </w:r>
    </w:p>
    <w:p w14:paraId="1AAB5D84" w14:textId="77777777" w:rsidR="00106E65" w:rsidRPr="00CF62B5" w:rsidRDefault="00106E65" w:rsidP="00FE6829">
      <w:pPr>
        <w:pStyle w:val="Textodenotadefim"/>
        <w:jc w:val="both"/>
        <w:rPr>
          <w:rFonts w:ascii="Arial" w:hAnsi="Arial" w:cs="Arial"/>
        </w:rPr>
      </w:pPr>
    </w:p>
    <w:p w14:paraId="299D603C" w14:textId="77777777" w:rsidR="00477091" w:rsidRPr="00CF62B5" w:rsidRDefault="00477091" w:rsidP="00FE6829">
      <w:pPr>
        <w:pStyle w:val="Textodenotadefim"/>
        <w:jc w:val="both"/>
        <w:rPr>
          <w:rFonts w:ascii="Arial" w:hAnsi="Arial" w:cs="Arial"/>
        </w:rPr>
      </w:pPr>
    </w:p>
    <w:p w14:paraId="21638A7C" w14:textId="77777777" w:rsidR="00106E65" w:rsidRPr="00CF62B5" w:rsidRDefault="00106E65" w:rsidP="00106E65">
      <w:pPr>
        <w:spacing w:after="0" w:line="360" w:lineRule="auto"/>
        <w:jc w:val="both"/>
        <w:rPr>
          <w:rFonts w:ascii="Arial" w:hAnsi="Arial" w:cs="Arial"/>
          <w:sz w:val="24"/>
          <w:szCs w:val="24"/>
        </w:rPr>
      </w:pPr>
      <w:r w:rsidRPr="00CF62B5">
        <w:rPr>
          <w:rFonts w:ascii="Arial" w:hAnsi="Arial" w:cs="Arial"/>
          <w:sz w:val="24"/>
          <w:szCs w:val="24"/>
        </w:rPr>
        <w:t xml:space="preserve">BIBLIOGRAFIA: </w:t>
      </w:r>
    </w:p>
    <w:p w14:paraId="02C487AC" w14:textId="77777777" w:rsidR="00106E65" w:rsidRPr="00CF62B5" w:rsidRDefault="00106E65" w:rsidP="00106E65">
      <w:pPr>
        <w:spacing w:after="0" w:line="240" w:lineRule="auto"/>
        <w:jc w:val="both"/>
        <w:rPr>
          <w:rFonts w:ascii="Arial" w:hAnsi="Arial" w:cs="Arial"/>
          <w:sz w:val="24"/>
          <w:szCs w:val="24"/>
        </w:rPr>
      </w:pPr>
      <w:r w:rsidRPr="00CF62B5">
        <w:rPr>
          <w:rFonts w:ascii="Arial" w:hAnsi="Arial" w:cs="Arial"/>
          <w:sz w:val="24"/>
          <w:szCs w:val="24"/>
        </w:rPr>
        <w:t xml:space="preserve">ALBUQUERQUE, Mário Marcondes de. </w:t>
      </w:r>
      <w:r w:rsidRPr="00CF62B5">
        <w:rPr>
          <w:rFonts w:ascii="Arial" w:hAnsi="Arial" w:cs="Arial"/>
          <w:i/>
          <w:sz w:val="24"/>
          <w:szCs w:val="24"/>
        </w:rPr>
        <w:t>Manoel Ribas</w:t>
      </w:r>
      <w:r w:rsidRPr="00CF62B5">
        <w:rPr>
          <w:rFonts w:ascii="Arial" w:hAnsi="Arial" w:cs="Arial"/>
          <w:sz w:val="24"/>
          <w:szCs w:val="24"/>
        </w:rPr>
        <w:t>: o Mito que Ficou. Curitiba: s. ed. 1994.</w:t>
      </w:r>
    </w:p>
    <w:p w14:paraId="4895960B" w14:textId="77777777" w:rsidR="00106E65" w:rsidRPr="00CF62B5" w:rsidRDefault="00106E65" w:rsidP="00106E65">
      <w:pPr>
        <w:spacing w:after="0" w:line="240" w:lineRule="auto"/>
        <w:jc w:val="both"/>
        <w:rPr>
          <w:rFonts w:ascii="Arial" w:hAnsi="Arial" w:cs="Arial"/>
          <w:sz w:val="24"/>
          <w:szCs w:val="24"/>
        </w:rPr>
      </w:pPr>
    </w:p>
    <w:p w14:paraId="2DAA058E" w14:textId="77777777" w:rsidR="00106E65" w:rsidRPr="00CF62B5" w:rsidRDefault="00106E65" w:rsidP="00106E65">
      <w:pPr>
        <w:spacing w:after="0" w:line="240" w:lineRule="auto"/>
        <w:jc w:val="both"/>
        <w:rPr>
          <w:rFonts w:ascii="Arial" w:hAnsi="Arial" w:cs="Arial"/>
          <w:sz w:val="24"/>
          <w:szCs w:val="24"/>
        </w:rPr>
      </w:pPr>
      <w:r w:rsidRPr="00CF62B5">
        <w:rPr>
          <w:rFonts w:ascii="Arial" w:hAnsi="Arial" w:cs="Arial"/>
          <w:sz w:val="24"/>
          <w:szCs w:val="24"/>
        </w:rPr>
        <w:t xml:space="preserve">ATHAIDES, Rafael. </w:t>
      </w:r>
      <w:r w:rsidRPr="00CF62B5">
        <w:rPr>
          <w:rFonts w:ascii="Arial" w:hAnsi="Arial" w:cs="Arial"/>
          <w:i/>
          <w:sz w:val="24"/>
          <w:szCs w:val="24"/>
        </w:rPr>
        <w:t>As Paixões pelo Sigma: Afetividades Políticas e Fascismos</w:t>
      </w:r>
      <w:r w:rsidRPr="00CF62B5">
        <w:rPr>
          <w:rFonts w:ascii="Arial" w:hAnsi="Arial" w:cs="Arial"/>
          <w:sz w:val="24"/>
          <w:szCs w:val="24"/>
        </w:rPr>
        <w:t xml:space="preserve">. 2012a. 297 p. Tese (Doutorado em História) – Universidade Federal do Paraná. </w:t>
      </w:r>
    </w:p>
    <w:p w14:paraId="6EA3F618" w14:textId="77777777" w:rsidR="00106E65" w:rsidRPr="00CF62B5" w:rsidRDefault="00106E65" w:rsidP="00106E65">
      <w:pPr>
        <w:spacing w:after="0" w:line="240" w:lineRule="auto"/>
        <w:jc w:val="both"/>
        <w:rPr>
          <w:rFonts w:ascii="Arial" w:hAnsi="Arial" w:cs="Arial"/>
          <w:i/>
          <w:sz w:val="24"/>
          <w:szCs w:val="24"/>
        </w:rPr>
      </w:pPr>
    </w:p>
    <w:p w14:paraId="2324EAEF" w14:textId="77777777" w:rsidR="00106E65" w:rsidRPr="00CF62B5" w:rsidRDefault="00106E65" w:rsidP="00106E65">
      <w:pPr>
        <w:spacing w:after="0" w:line="240" w:lineRule="auto"/>
        <w:jc w:val="both"/>
        <w:rPr>
          <w:rFonts w:ascii="Arial" w:hAnsi="Arial" w:cs="Arial"/>
          <w:sz w:val="24"/>
          <w:szCs w:val="24"/>
        </w:rPr>
      </w:pPr>
      <w:r w:rsidRPr="00CF62B5">
        <w:rPr>
          <w:rFonts w:ascii="Arial" w:hAnsi="Arial" w:cs="Arial"/>
          <w:sz w:val="24"/>
          <w:szCs w:val="24"/>
        </w:rPr>
        <w:t xml:space="preserve">____. Militância integralista em tempos de proscrição: Manoel Ribas e a precoce repressão à AIB no Paraná (julho de 1935 – dezembro de 1936). In: BERTONHA, J. F. </w:t>
      </w:r>
      <w:r w:rsidRPr="00CF62B5">
        <w:rPr>
          <w:rFonts w:ascii="Arial" w:hAnsi="Arial" w:cs="Arial"/>
          <w:i/>
          <w:sz w:val="24"/>
          <w:szCs w:val="24"/>
        </w:rPr>
        <w:t>Sombras autoritárias e totalitárias no Brasil</w:t>
      </w:r>
      <w:r w:rsidRPr="00CF62B5">
        <w:rPr>
          <w:rFonts w:ascii="Arial" w:hAnsi="Arial" w:cs="Arial"/>
          <w:sz w:val="24"/>
          <w:szCs w:val="24"/>
        </w:rPr>
        <w:t>: integralismo, fascismos e repressão política no entre-guerras e além. Maringá: EDUEM, 2012b (no prelo).</w:t>
      </w:r>
    </w:p>
    <w:p w14:paraId="5A55A22C" w14:textId="77777777" w:rsidR="00106E65" w:rsidRPr="00CF62B5" w:rsidRDefault="00106E65" w:rsidP="00106E65">
      <w:pPr>
        <w:spacing w:after="0" w:line="240" w:lineRule="auto"/>
        <w:jc w:val="both"/>
        <w:rPr>
          <w:rFonts w:ascii="Arial" w:hAnsi="Arial" w:cs="Arial"/>
          <w:sz w:val="24"/>
          <w:szCs w:val="24"/>
        </w:rPr>
      </w:pPr>
    </w:p>
    <w:p w14:paraId="223B598A" w14:textId="77777777" w:rsidR="00106E65" w:rsidRPr="00CF62B5" w:rsidRDefault="00106E65" w:rsidP="00106E65">
      <w:pPr>
        <w:spacing w:after="0" w:line="240" w:lineRule="auto"/>
        <w:jc w:val="both"/>
        <w:rPr>
          <w:rFonts w:ascii="Arial" w:hAnsi="Arial" w:cs="Arial"/>
          <w:sz w:val="24"/>
          <w:szCs w:val="24"/>
        </w:rPr>
      </w:pPr>
      <w:r w:rsidRPr="00CF62B5">
        <w:rPr>
          <w:rFonts w:ascii="Arial" w:hAnsi="Arial" w:cs="Arial"/>
          <w:sz w:val="24"/>
          <w:szCs w:val="24"/>
        </w:rPr>
        <w:t xml:space="preserve">____. </w:t>
      </w:r>
      <w:r w:rsidRPr="00CF62B5">
        <w:rPr>
          <w:rFonts w:ascii="Arial" w:hAnsi="Arial" w:cs="Arial"/>
          <w:i/>
          <w:sz w:val="24"/>
          <w:szCs w:val="24"/>
        </w:rPr>
        <w:t>O Partido Nazista no Paraná 1933-1942.</w:t>
      </w:r>
      <w:r w:rsidRPr="00CF62B5">
        <w:rPr>
          <w:rFonts w:ascii="Arial" w:hAnsi="Arial" w:cs="Arial"/>
          <w:sz w:val="24"/>
          <w:szCs w:val="24"/>
        </w:rPr>
        <w:t xml:space="preserve"> Maringá: EDUEM, 2011.</w:t>
      </w:r>
    </w:p>
    <w:p w14:paraId="59E6B7A8" w14:textId="77777777" w:rsidR="00106E65" w:rsidRPr="00CF62B5" w:rsidRDefault="00106E65" w:rsidP="00106E65">
      <w:pPr>
        <w:spacing w:after="0" w:line="240" w:lineRule="auto"/>
        <w:jc w:val="both"/>
        <w:rPr>
          <w:rFonts w:ascii="Arial" w:hAnsi="Arial" w:cs="Arial"/>
          <w:sz w:val="24"/>
          <w:szCs w:val="24"/>
          <w:shd w:val="clear" w:color="auto" w:fill="FFFFFF"/>
        </w:rPr>
      </w:pPr>
      <w:r w:rsidRPr="00CF62B5">
        <w:rPr>
          <w:rFonts w:ascii="Arial" w:hAnsi="Arial" w:cs="Arial"/>
          <w:sz w:val="24"/>
          <w:szCs w:val="24"/>
          <w:shd w:val="clear" w:color="auto" w:fill="FFFFFF"/>
        </w:rPr>
        <w:t xml:space="preserve">CHAVES, Niltonci B. A saia verde está na ponta da escada: as representações discursivas do Diário dos Campos a respeito do Integralismo em Ponta Grossa. </w:t>
      </w:r>
      <w:r w:rsidRPr="00CF62B5">
        <w:rPr>
          <w:rFonts w:ascii="Arial" w:hAnsi="Arial" w:cs="Arial"/>
          <w:i/>
          <w:sz w:val="24"/>
          <w:szCs w:val="24"/>
          <w:shd w:val="clear" w:color="auto" w:fill="FFFFFF"/>
        </w:rPr>
        <w:t>Revista de História Regional</w:t>
      </w:r>
      <w:r w:rsidRPr="00CF62B5">
        <w:rPr>
          <w:rFonts w:ascii="Arial" w:hAnsi="Arial" w:cs="Arial"/>
          <w:sz w:val="24"/>
          <w:szCs w:val="24"/>
          <w:shd w:val="clear" w:color="auto" w:fill="FFFFFF"/>
        </w:rPr>
        <w:t>, v. 4, n. 1, 1999.</w:t>
      </w:r>
    </w:p>
    <w:p w14:paraId="03208E8A" w14:textId="77777777" w:rsidR="00106E65" w:rsidRPr="00CF62B5" w:rsidRDefault="00106E65" w:rsidP="00106E65">
      <w:pPr>
        <w:spacing w:after="0" w:line="240" w:lineRule="auto"/>
        <w:jc w:val="both"/>
        <w:rPr>
          <w:rFonts w:ascii="Arial" w:hAnsi="Arial" w:cs="Arial"/>
          <w:sz w:val="24"/>
          <w:szCs w:val="24"/>
          <w:shd w:val="clear" w:color="auto" w:fill="FFFFFF"/>
        </w:rPr>
      </w:pPr>
    </w:p>
    <w:p w14:paraId="1308E3D5" w14:textId="77777777" w:rsidR="00106E65" w:rsidRPr="00CF62B5" w:rsidRDefault="00106E65" w:rsidP="00106E65">
      <w:pPr>
        <w:spacing w:after="0" w:line="240" w:lineRule="auto"/>
        <w:jc w:val="both"/>
        <w:rPr>
          <w:rFonts w:ascii="Arial" w:hAnsi="Arial" w:cs="Arial"/>
          <w:sz w:val="24"/>
          <w:szCs w:val="24"/>
          <w:shd w:val="clear" w:color="auto" w:fill="FFFFFF"/>
        </w:rPr>
      </w:pPr>
      <w:r w:rsidRPr="00CF62B5">
        <w:rPr>
          <w:rFonts w:ascii="Arial" w:hAnsi="Arial" w:cs="Arial"/>
          <w:sz w:val="24"/>
          <w:szCs w:val="24"/>
          <w:shd w:val="clear" w:color="auto" w:fill="FFFFFF"/>
        </w:rPr>
        <w:t xml:space="preserve">DITZEL, Carmencita H. M. </w:t>
      </w:r>
      <w:r w:rsidRPr="00CF62B5">
        <w:rPr>
          <w:rFonts w:ascii="Arial" w:hAnsi="Arial" w:cs="Arial"/>
          <w:i/>
          <w:sz w:val="24"/>
          <w:szCs w:val="24"/>
          <w:shd w:val="clear" w:color="auto" w:fill="FFFFFF"/>
        </w:rPr>
        <w:t>Imaginário e representações</w:t>
      </w:r>
      <w:r w:rsidRPr="00CF62B5">
        <w:rPr>
          <w:rFonts w:ascii="Arial" w:hAnsi="Arial" w:cs="Arial"/>
          <w:sz w:val="24"/>
          <w:szCs w:val="24"/>
          <w:shd w:val="clear" w:color="auto" w:fill="FFFFFF"/>
        </w:rPr>
        <w:t>: o integralismo nos Campos Gerais. Ponta Grossa: Editora UEPG, 2007.</w:t>
      </w:r>
    </w:p>
    <w:p w14:paraId="57190F7D" w14:textId="77777777" w:rsidR="00106E65" w:rsidRPr="00CF62B5" w:rsidRDefault="00106E65" w:rsidP="00106E65">
      <w:pPr>
        <w:spacing w:after="0" w:line="240" w:lineRule="auto"/>
        <w:jc w:val="both"/>
        <w:rPr>
          <w:rFonts w:ascii="Arial" w:hAnsi="Arial" w:cs="Arial"/>
          <w:sz w:val="24"/>
          <w:szCs w:val="24"/>
          <w:shd w:val="clear" w:color="auto" w:fill="FFFFFF"/>
        </w:rPr>
      </w:pPr>
    </w:p>
    <w:p w14:paraId="77740639" w14:textId="77777777" w:rsidR="00106E65" w:rsidRPr="00CF62B5" w:rsidRDefault="00106E65" w:rsidP="00106E65">
      <w:pPr>
        <w:spacing w:after="0" w:line="240" w:lineRule="auto"/>
        <w:jc w:val="both"/>
        <w:rPr>
          <w:rFonts w:ascii="Arial" w:hAnsi="Arial" w:cs="Arial"/>
          <w:sz w:val="24"/>
          <w:szCs w:val="24"/>
          <w:shd w:val="clear" w:color="auto" w:fill="FFFFFF"/>
        </w:rPr>
      </w:pPr>
      <w:r w:rsidRPr="00CF62B5">
        <w:rPr>
          <w:rFonts w:ascii="Arial" w:hAnsi="Arial" w:cs="Arial"/>
          <w:sz w:val="24"/>
          <w:szCs w:val="24"/>
          <w:shd w:val="clear" w:color="auto" w:fill="FFFFFF"/>
        </w:rPr>
        <w:t>____.</w:t>
      </w:r>
      <w:r w:rsidRPr="00CF62B5">
        <w:rPr>
          <w:rFonts w:ascii="Arial" w:hAnsi="Arial" w:cs="Arial"/>
          <w:sz w:val="24"/>
          <w:szCs w:val="24"/>
        </w:rPr>
        <w:t> </w:t>
      </w:r>
      <w:r w:rsidRPr="00CF62B5">
        <w:rPr>
          <w:rFonts w:ascii="Arial" w:hAnsi="Arial" w:cs="Arial"/>
          <w:sz w:val="24"/>
          <w:szCs w:val="24"/>
          <w:shd w:val="clear" w:color="auto" w:fill="FFFFFF"/>
        </w:rPr>
        <w:t xml:space="preserve"> Verde que te quero verde: O integralismo no Campos Gerais. </w:t>
      </w:r>
      <w:r w:rsidRPr="00CF62B5">
        <w:rPr>
          <w:rFonts w:ascii="Arial" w:hAnsi="Arial" w:cs="Arial"/>
          <w:i/>
          <w:sz w:val="24"/>
          <w:szCs w:val="24"/>
          <w:shd w:val="clear" w:color="auto" w:fill="FFFFFF"/>
        </w:rPr>
        <w:t>Revista do Programa de Pós Graduação em História</w:t>
      </w:r>
      <w:r w:rsidRPr="00CF62B5">
        <w:rPr>
          <w:rFonts w:ascii="Arial" w:hAnsi="Arial" w:cs="Arial"/>
          <w:sz w:val="24"/>
          <w:szCs w:val="24"/>
          <w:shd w:val="clear" w:color="auto" w:fill="FFFFFF"/>
        </w:rPr>
        <w:t>, Florianópolis, v. 8, p. 33-50, 2000.</w:t>
      </w:r>
    </w:p>
    <w:p w14:paraId="391FB46A" w14:textId="77777777" w:rsidR="00106E65" w:rsidRPr="00CF62B5" w:rsidRDefault="00106E65" w:rsidP="00106E65">
      <w:pPr>
        <w:spacing w:after="0" w:line="240" w:lineRule="auto"/>
        <w:jc w:val="both"/>
        <w:rPr>
          <w:rFonts w:ascii="Arial" w:hAnsi="Arial" w:cs="Arial"/>
          <w:sz w:val="24"/>
          <w:szCs w:val="24"/>
          <w:shd w:val="clear" w:color="auto" w:fill="FFFFFF"/>
        </w:rPr>
      </w:pPr>
    </w:p>
    <w:p w14:paraId="10591C27" w14:textId="77777777" w:rsidR="00106E65" w:rsidRPr="00CF62B5" w:rsidRDefault="00106E65" w:rsidP="00106E65">
      <w:pPr>
        <w:pStyle w:val="Default"/>
        <w:jc w:val="both"/>
        <w:rPr>
          <w:rFonts w:ascii="Arial" w:hAnsi="Arial" w:cs="Arial"/>
          <w:color w:val="auto"/>
        </w:rPr>
      </w:pPr>
      <w:r w:rsidRPr="00CF62B5">
        <w:rPr>
          <w:rFonts w:ascii="Arial" w:hAnsi="Arial" w:cs="Arial"/>
          <w:color w:val="auto"/>
        </w:rPr>
        <w:t xml:space="preserve">HILTON, Stanley. </w:t>
      </w:r>
      <w:r w:rsidRPr="00CF62B5">
        <w:rPr>
          <w:rFonts w:ascii="Arial" w:hAnsi="Arial" w:cs="Arial"/>
          <w:bCs/>
          <w:i/>
          <w:color w:val="auto"/>
        </w:rPr>
        <w:t xml:space="preserve">O Brasil e a crise internacional </w:t>
      </w:r>
      <w:r w:rsidRPr="00CF62B5">
        <w:rPr>
          <w:rFonts w:ascii="Arial" w:hAnsi="Arial" w:cs="Arial"/>
          <w:i/>
          <w:color w:val="auto"/>
        </w:rPr>
        <w:t>(1930-1945)</w:t>
      </w:r>
      <w:r w:rsidRPr="00CF62B5">
        <w:rPr>
          <w:rFonts w:ascii="Arial" w:hAnsi="Arial" w:cs="Arial"/>
          <w:color w:val="auto"/>
        </w:rPr>
        <w:t xml:space="preserve">. Rio de Janeiro: Civilização Brasileira, 1977. </w:t>
      </w:r>
    </w:p>
    <w:p w14:paraId="4599CF3F" w14:textId="77777777" w:rsidR="00106E65" w:rsidRPr="00CF62B5" w:rsidRDefault="00106E65" w:rsidP="00106E65">
      <w:pPr>
        <w:pStyle w:val="Default"/>
        <w:jc w:val="both"/>
        <w:rPr>
          <w:rFonts w:ascii="Arial" w:hAnsi="Arial" w:cs="Arial"/>
          <w:color w:val="auto"/>
        </w:rPr>
      </w:pPr>
    </w:p>
    <w:p w14:paraId="38B07DE0" w14:textId="77777777" w:rsidR="00106E65" w:rsidRPr="00CF62B5" w:rsidRDefault="00106E65" w:rsidP="00106E65">
      <w:pPr>
        <w:spacing w:after="0" w:line="240" w:lineRule="auto"/>
        <w:jc w:val="both"/>
        <w:rPr>
          <w:rFonts w:ascii="Arial" w:hAnsi="Arial" w:cs="Arial"/>
          <w:sz w:val="24"/>
          <w:szCs w:val="24"/>
        </w:rPr>
      </w:pPr>
      <w:r w:rsidRPr="00CF62B5">
        <w:rPr>
          <w:rFonts w:ascii="Arial" w:hAnsi="Arial" w:cs="Arial"/>
          <w:sz w:val="24"/>
          <w:szCs w:val="24"/>
        </w:rPr>
        <w:t xml:space="preserve">MAIO, Marcos Chor; CYTRYNOWICZ, Roney. Ação Integralista Brasileira: um movimento fascista no Brasil (1932 – 1938). In: FERREIRA, Jorge e DELGADO, Lucilia de Almeida Neves (ORGs). </w:t>
      </w:r>
      <w:r w:rsidRPr="00CF62B5">
        <w:rPr>
          <w:rFonts w:ascii="Arial" w:hAnsi="Arial" w:cs="Arial"/>
          <w:bCs/>
          <w:i/>
          <w:sz w:val="24"/>
          <w:szCs w:val="24"/>
        </w:rPr>
        <w:t>O Brasil Republicano:</w:t>
      </w:r>
      <w:r w:rsidRPr="00CF62B5">
        <w:rPr>
          <w:rFonts w:ascii="Arial" w:hAnsi="Arial" w:cs="Arial"/>
          <w:b/>
          <w:bCs/>
          <w:sz w:val="24"/>
          <w:szCs w:val="24"/>
        </w:rPr>
        <w:t xml:space="preserve"> </w:t>
      </w:r>
      <w:r w:rsidRPr="00CF62B5">
        <w:rPr>
          <w:rFonts w:ascii="Arial" w:hAnsi="Arial" w:cs="Arial"/>
          <w:sz w:val="24"/>
          <w:szCs w:val="24"/>
        </w:rPr>
        <w:t>o tempo do nacional-estatismo: do início da década de 1930 ao apogeu do Estado Novo. Rio de Janeiro: Civilização Brasileira, 2003, 39-62.</w:t>
      </w:r>
    </w:p>
    <w:p w14:paraId="65D9D9FB" w14:textId="77777777" w:rsidR="00106E65" w:rsidRPr="00CF62B5" w:rsidRDefault="00106E65" w:rsidP="00106E65">
      <w:pPr>
        <w:spacing w:after="0" w:line="240" w:lineRule="auto"/>
        <w:jc w:val="both"/>
        <w:rPr>
          <w:rFonts w:ascii="Arial" w:hAnsi="Arial" w:cs="Arial"/>
          <w:sz w:val="24"/>
          <w:szCs w:val="24"/>
        </w:rPr>
      </w:pPr>
    </w:p>
    <w:p w14:paraId="718C69B1" w14:textId="77777777" w:rsidR="00106E65" w:rsidRPr="00CF62B5" w:rsidRDefault="00106E65" w:rsidP="00106E65">
      <w:pPr>
        <w:spacing w:after="0" w:line="240" w:lineRule="auto"/>
        <w:jc w:val="both"/>
        <w:rPr>
          <w:rFonts w:ascii="Arial" w:hAnsi="Arial" w:cs="Arial"/>
          <w:sz w:val="24"/>
          <w:szCs w:val="24"/>
        </w:rPr>
      </w:pPr>
      <w:r w:rsidRPr="00CF62B5">
        <w:rPr>
          <w:rFonts w:ascii="Arial" w:hAnsi="Arial" w:cs="Arial"/>
          <w:sz w:val="24"/>
          <w:szCs w:val="24"/>
        </w:rPr>
        <w:t xml:space="preserve">MONTEIRO, Claudia. </w:t>
      </w:r>
      <w:r w:rsidRPr="00CF62B5">
        <w:rPr>
          <w:rFonts w:ascii="Arial" w:hAnsi="Arial" w:cs="Arial"/>
          <w:i/>
          <w:sz w:val="24"/>
          <w:szCs w:val="24"/>
        </w:rPr>
        <w:t xml:space="preserve">“Fora dos trilhos”: </w:t>
      </w:r>
      <w:r w:rsidRPr="00CF62B5">
        <w:rPr>
          <w:rFonts w:ascii="Arial" w:hAnsi="Arial" w:cs="Arial"/>
          <w:sz w:val="24"/>
          <w:szCs w:val="24"/>
        </w:rPr>
        <w:t>as experiências da militância comunista na rede de viação Paraná-Santa Catarina (1934-1945)</w:t>
      </w:r>
      <w:r w:rsidRPr="00CF62B5">
        <w:rPr>
          <w:rFonts w:ascii="Arial" w:hAnsi="Arial" w:cs="Arial"/>
          <w:b/>
          <w:sz w:val="24"/>
          <w:szCs w:val="24"/>
        </w:rPr>
        <w:t xml:space="preserve">.  </w:t>
      </w:r>
      <w:r w:rsidRPr="00CF62B5">
        <w:rPr>
          <w:rFonts w:ascii="Arial" w:hAnsi="Arial" w:cs="Arial"/>
          <w:sz w:val="24"/>
          <w:szCs w:val="24"/>
        </w:rPr>
        <w:t>2007. 135 f. Dissertação (Mestrado em História)</w:t>
      </w:r>
      <w:r w:rsidRPr="00CF62B5">
        <w:rPr>
          <w:rFonts w:ascii="Arial" w:hAnsi="Arial" w:cs="Arial"/>
          <w:b/>
          <w:sz w:val="24"/>
          <w:szCs w:val="24"/>
        </w:rPr>
        <w:t xml:space="preserve"> – </w:t>
      </w:r>
      <w:r w:rsidRPr="00CF62B5">
        <w:rPr>
          <w:rFonts w:ascii="Arial" w:hAnsi="Arial" w:cs="Arial"/>
          <w:sz w:val="24"/>
          <w:szCs w:val="24"/>
        </w:rPr>
        <w:t>Universidade Federal do Rio Grande do Sul.</w:t>
      </w:r>
    </w:p>
    <w:p w14:paraId="32BFA0A4" w14:textId="77777777" w:rsidR="00106E65" w:rsidRPr="00CF62B5" w:rsidRDefault="00106E65" w:rsidP="00106E65">
      <w:pPr>
        <w:spacing w:after="0" w:line="240" w:lineRule="auto"/>
        <w:jc w:val="both"/>
        <w:rPr>
          <w:rFonts w:ascii="Arial" w:hAnsi="Arial" w:cs="Arial"/>
          <w:sz w:val="24"/>
          <w:szCs w:val="24"/>
        </w:rPr>
      </w:pPr>
    </w:p>
    <w:p w14:paraId="7C82786F" w14:textId="77777777" w:rsidR="00106E65" w:rsidRPr="00CF62B5" w:rsidRDefault="00106E65" w:rsidP="00106E65">
      <w:pPr>
        <w:spacing w:after="0" w:line="240" w:lineRule="auto"/>
        <w:jc w:val="both"/>
        <w:rPr>
          <w:rFonts w:ascii="Arial" w:hAnsi="Arial" w:cs="Arial"/>
          <w:sz w:val="24"/>
          <w:szCs w:val="24"/>
        </w:rPr>
      </w:pPr>
      <w:r w:rsidRPr="00CF62B5">
        <w:rPr>
          <w:rFonts w:ascii="Arial" w:hAnsi="Arial" w:cs="Arial"/>
          <w:sz w:val="24"/>
          <w:szCs w:val="24"/>
        </w:rPr>
        <w:t xml:space="preserve">PEREIRA, Márcio José. </w:t>
      </w:r>
      <w:r w:rsidRPr="00CF62B5">
        <w:rPr>
          <w:rFonts w:ascii="Arial" w:hAnsi="Arial" w:cs="Arial"/>
          <w:i/>
          <w:sz w:val="24"/>
          <w:szCs w:val="24"/>
        </w:rPr>
        <w:t>Politizando o Cotidiano</w:t>
      </w:r>
      <w:r w:rsidRPr="00CF62B5">
        <w:rPr>
          <w:rFonts w:ascii="Arial" w:hAnsi="Arial" w:cs="Arial"/>
          <w:sz w:val="24"/>
          <w:szCs w:val="24"/>
        </w:rPr>
        <w:t>:</w:t>
      </w:r>
      <w:r w:rsidRPr="00CF62B5">
        <w:rPr>
          <w:rFonts w:ascii="Arial" w:hAnsi="Arial" w:cs="Arial"/>
          <w:b/>
          <w:sz w:val="24"/>
          <w:szCs w:val="24"/>
        </w:rPr>
        <w:t xml:space="preserve"> </w:t>
      </w:r>
      <w:r w:rsidRPr="00CF62B5">
        <w:rPr>
          <w:rFonts w:ascii="Arial" w:hAnsi="Arial" w:cs="Arial"/>
          <w:sz w:val="24"/>
          <w:szCs w:val="24"/>
        </w:rPr>
        <w:t>Repressão aos alemães em Curitiba durante a Segunda Guerra Mundial. 2010. 196 f. Dissertação (Mestrado em História) – Universidade Estadual de Maringá.</w:t>
      </w:r>
    </w:p>
    <w:p w14:paraId="345337C1" w14:textId="77777777" w:rsidR="00106E65" w:rsidRPr="00CF62B5" w:rsidRDefault="00106E65" w:rsidP="00106E65">
      <w:pPr>
        <w:spacing w:after="0" w:line="240" w:lineRule="auto"/>
        <w:jc w:val="both"/>
        <w:rPr>
          <w:rFonts w:ascii="Arial" w:hAnsi="Arial" w:cs="Arial"/>
          <w:sz w:val="24"/>
          <w:szCs w:val="24"/>
        </w:rPr>
      </w:pPr>
    </w:p>
    <w:p w14:paraId="778EC3A6" w14:textId="77777777" w:rsidR="00106E65" w:rsidRPr="00CF62B5" w:rsidRDefault="00106E65" w:rsidP="00106E65">
      <w:pPr>
        <w:spacing w:after="0" w:line="240" w:lineRule="auto"/>
        <w:jc w:val="both"/>
        <w:rPr>
          <w:rFonts w:ascii="Arial" w:hAnsi="Arial" w:cs="Arial"/>
          <w:sz w:val="24"/>
          <w:szCs w:val="24"/>
        </w:rPr>
      </w:pPr>
      <w:r w:rsidRPr="00CF62B5">
        <w:rPr>
          <w:rFonts w:ascii="Arial" w:hAnsi="Arial" w:cs="Arial"/>
          <w:sz w:val="24"/>
          <w:szCs w:val="24"/>
        </w:rPr>
        <w:t xml:space="preserve">SHIZUNO, Elena Camargo. </w:t>
      </w:r>
      <w:r w:rsidRPr="00CF62B5">
        <w:rPr>
          <w:rFonts w:ascii="Arial" w:hAnsi="Arial" w:cs="Arial"/>
          <w:i/>
          <w:sz w:val="24"/>
          <w:szCs w:val="24"/>
        </w:rPr>
        <w:t>Os imigrantes japoneses na Segunda Guerra Mundial:</w:t>
      </w:r>
      <w:r w:rsidRPr="00CF62B5">
        <w:rPr>
          <w:rFonts w:ascii="Arial" w:hAnsi="Arial" w:cs="Arial"/>
          <w:b/>
          <w:sz w:val="24"/>
          <w:szCs w:val="24"/>
        </w:rPr>
        <w:t xml:space="preserve"> </w:t>
      </w:r>
      <w:r w:rsidRPr="00CF62B5">
        <w:rPr>
          <w:rFonts w:ascii="Arial" w:hAnsi="Arial" w:cs="Arial"/>
          <w:sz w:val="24"/>
          <w:szCs w:val="24"/>
        </w:rPr>
        <w:t xml:space="preserve">bandeirantes do oriente ou perigo amarelo no Brasil. Londrina /PR: EDUEL, 2010.  </w:t>
      </w:r>
    </w:p>
    <w:p w14:paraId="3AF49DA8" w14:textId="77777777" w:rsidR="00106E65" w:rsidRPr="00CF62B5" w:rsidRDefault="00106E65" w:rsidP="00106E65">
      <w:pPr>
        <w:spacing w:after="0" w:line="240" w:lineRule="auto"/>
        <w:jc w:val="both"/>
        <w:rPr>
          <w:rFonts w:ascii="Arial" w:hAnsi="Arial" w:cs="Arial"/>
          <w:sz w:val="24"/>
          <w:szCs w:val="24"/>
        </w:rPr>
      </w:pPr>
    </w:p>
    <w:p w14:paraId="555114AA" w14:textId="77777777" w:rsidR="00106E65" w:rsidRPr="00CF62B5" w:rsidRDefault="00106E65" w:rsidP="00106E65">
      <w:pPr>
        <w:spacing w:after="0" w:line="240" w:lineRule="auto"/>
        <w:jc w:val="both"/>
        <w:rPr>
          <w:rFonts w:ascii="Arial" w:hAnsi="Arial" w:cs="Arial"/>
          <w:sz w:val="24"/>
          <w:szCs w:val="24"/>
        </w:rPr>
      </w:pPr>
      <w:r w:rsidRPr="00CF62B5">
        <w:rPr>
          <w:rFonts w:ascii="Arial" w:hAnsi="Arial" w:cs="Arial"/>
          <w:sz w:val="24"/>
          <w:szCs w:val="24"/>
        </w:rPr>
        <w:t xml:space="preserve">SILVA, Giselda Brito. </w:t>
      </w:r>
      <w:r w:rsidRPr="00CF62B5">
        <w:rPr>
          <w:rFonts w:ascii="Arial" w:hAnsi="Arial" w:cs="Arial"/>
          <w:i/>
          <w:sz w:val="24"/>
          <w:szCs w:val="24"/>
        </w:rPr>
        <w:t>A Lógica da Suspeição contra a Força do Sigma</w:t>
      </w:r>
      <w:r w:rsidRPr="00CF62B5">
        <w:rPr>
          <w:rFonts w:ascii="Arial" w:hAnsi="Arial" w:cs="Arial"/>
          <w:sz w:val="24"/>
          <w:szCs w:val="24"/>
        </w:rPr>
        <w:t>:</w:t>
      </w:r>
      <w:r w:rsidRPr="00CF62B5">
        <w:rPr>
          <w:rFonts w:ascii="Arial" w:hAnsi="Arial" w:cs="Arial"/>
          <w:i/>
          <w:sz w:val="24"/>
          <w:szCs w:val="24"/>
        </w:rPr>
        <w:t xml:space="preserve"> </w:t>
      </w:r>
      <w:r w:rsidRPr="00CF62B5">
        <w:rPr>
          <w:rFonts w:ascii="Arial" w:hAnsi="Arial" w:cs="Arial"/>
          <w:sz w:val="24"/>
          <w:szCs w:val="24"/>
        </w:rPr>
        <w:t>discursos e polícia na repressão aos integralistas em Pernambuco. 2002. 247 f. Tese (Doutorado em História) – Universidade Federal de Pernambuco.</w:t>
      </w:r>
    </w:p>
    <w:p w14:paraId="2292A769" w14:textId="77777777" w:rsidR="00106E65" w:rsidRPr="00CF62B5" w:rsidRDefault="00106E65" w:rsidP="00106E65">
      <w:pPr>
        <w:spacing w:after="0" w:line="240" w:lineRule="auto"/>
        <w:jc w:val="both"/>
        <w:rPr>
          <w:rFonts w:ascii="Arial" w:hAnsi="Arial" w:cs="Arial"/>
          <w:sz w:val="24"/>
          <w:szCs w:val="24"/>
        </w:rPr>
      </w:pPr>
    </w:p>
    <w:p w14:paraId="6F2D1EF7" w14:textId="77777777" w:rsidR="00106E65" w:rsidRPr="00CF62B5" w:rsidRDefault="00106E65" w:rsidP="00106E65">
      <w:pPr>
        <w:spacing w:after="0" w:line="240" w:lineRule="auto"/>
        <w:jc w:val="both"/>
        <w:rPr>
          <w:rFonts w:ascii="Arial" w:hAnsi="Arial" w:cs="Arial"/>
          <w:sz w:val="24"/>
          <w:szCs w:val="24"/>
        </w:rPr>
      </w:pPr>
      <w:r w:rsidRPr="00CF62B5">
        <w:rPr>
          <w:rFonts w:ascii="Arial" w:hAnsi="Arial" w:cs="Arial"/>
          <w:sz w:val="24"/>
          <w:szCs w:val="24"/>
        </w:rPr>
        <w:t xml:space="preserve">SILVA, Micael Alvino. </w:t>
      </w:r>
      <w:r w:rsidRPr="00CF62B5">
        <w:rPr>
          <w:rFonts w:ascii="Arial" w:hAnsi="Arial" w:cs="Arial"/>
          <w:i/>
          <w:sz w:val="24"/>
          <w:szCs w:val="24"/>
        </w:rPr>
        <w:t>Vigilância aos súditos do Eixo na parte brasileira da Tríplice Fronteira</w:t>
      </w:r>
      <w:r w:rsidRPr="00CF62B5">
        <w:rPr>
          <w:rFonts w:ascii="Arial" w:hAnsi="Arial" w:cs="Arial"/>
          <w:sz w:val="24"/>
          <w:szCs w:val="24"/>
        </w:rPr>
        <w:t xml:space="preserve">. 2010. 223 f. Dissertação (Mestrado em História) – Universidade Estadual de Maringá. </w:t>
      </w:r>
    </w:p>
    <w:p w14:paraId="3109CFEF" w14:textId="77777777" w:rsidR="00106E65" w:rsidRPr="00CF62B5" w:rsidRDefault="00106E65" w:rsidP="00106E65">
      <w:pPr>
        <w:spacing w:after="0" w:line="240" w:lineRule="auto"/>
        <w:jc w:val="both"/>
        <w:rPr>
          <w:rFonts w:ascii="Arial" w:hAnsi="Arial" w:cs="Arial"/>
          <w:sz w:val="24"/>
          <w:szCs w:val="24"/>
        </w:rPr>
      </w:pPr>
    </w:p>
    <w:p w14:paraId="607AD45F" w14:textId="77777777" w:rsidR="00106E65" w:rsidRPr="00CF62B5" w:rsidRDefault="00106E65" w:rsidP="00106E65">
      <w:pPr>
        <w:spacing w:after="0" w:line="240" w:lineRule="auto"/>
        <w:jc w:val="both"/>
        <w:rPr>
          <w:rFonts w:ascii="Arial" w:hAnsi="Arial" w:cs="Arial"/>
          <w:sz w:val="24"/>
          <w:szCs w:val="24"/>
        </w:rPr>
      </w:pPr>
      <w:r w:rsidRPr="00CF62B5">
        <w:rPr>
          <w:rFonts w:ascii="Arial" w:hAnsi="Arial" w:cs="Arial"/>
          <w:sz w:val="24"/>
          <w:szCs w:val="24"/>
        </w:rPr>
        <w:t xml:space="preserve">VICTOR, Rogério Lustosa. </w:t>
      </w:r>
      <w:r w:rsidRPr="00CF62B5">
        <w:rPr>
          <w:rFonts w:ascii="Arial" w:hAnsi="Arial" w:cs="Arial"/>
          <w:i/>
          <w:sz w:val="24"/>
          <w:szCs w:val="24"/>
        </w:rPr>
        <w:t xml:space="preserve">O Integralismo nas Águas do Leste: </w:t>
      </w:r>
      <w:r w:rsidRPr="00CF62B5">
        <w:rPr>
          <w:rFonts w:ascii="Arial" w:hAnsi="Arial" w:cs="Arial"/>
          <w:sz w:val="24"/>
          <w:szCs w:val="24"/>
        </w:rPr>
        <w:t>História, Memória e Esquecimento. Goiânia: Editora da UCG, 2005.</w:t>
      </w:r>
    </w:p>
    <w:p w14:paraId="7F1075BB" w14:textId="77777777" w:rsidR="00106E65" w:rsidRPr="00CF62B5" w:rsidRDefault="00106E65" w:rsidP="00106E65">
      <w:pPr>
        <w:spacing w:after="0" w:line="240" w:lineRule="auto"/>
        <w:jc w:val="both"/>
        <w:rPr>
          <w:rFonts w:ascii="Arial" w:hAnsi="Arial" w:cs="Arial"/>
          <w:sz w:val="24"/>
          <w:szCs w:val="24"/>
        </w:rPr>
      </w:pPr>
    </w:p>
    <w:p w14:paraId="63322477" w14:textId="77777777" w:rsidR="00106E65" w:rsidRPr="00CF62B5" w:rsidRDefault="00106E65" w:rsidP="00106E65">
      <w:pPr>
        <w:spacing w:after="0" w:line="240" w:lineRule="auto"/>
        <w:jc w:val="both"/>
        <w:rPr>
          <w:rFonts w:ascii="Arial" w:hAnsi="Arial" w:cs="Arial"/>
          <w:sz w:val="24"/>
          <w:szCs w:val="24"/>
        </w:rPr>
      </w:pPr>
    </w:p>
    <w:p w14:paraId="15ADCEE9" w14:textId="77777777" w:rsidR="00106E65" w:rsidRPr="00CF62B5" w:rsidRDefault="00106E65" w:rsidP="00106E65">
      <w:pPr>
        <w:spacing w:after="0" w:line="240" w:lineRule="auto"/>
        <w:jc w:val="both"/>
        <w:rPr>
          <w:rFonts w:ascii="Arial" w:hAnsi="Arial" w:cs="Arial"/>
          <w:sz w:val="24"/>
          <w:szCs w:val="24"/>
        </w:rPr>
      </w:pPr>
      <w:r w:rsidRPr="00CF62B5">
        <w:rPr>
          <w:rFonts w:ascii="Arial" w:hAnsi="Arial" w:cs="Arial"/>
          <w:sz w:val="24"/>
          <w:szCs w:val="24"/>
        </w:rPr>
        <w:t>FONTES:</w:t>
      </w:r>
    </w:p>
    <w:p w14:paraId="47E786C7" w14:textId="77777777" w:rsidR="00106E65" w:rsidRPr="00CF62B5" w:rsidRDefault="00106E65" w:rsidP="00106E65">
      <w:pPr>
        <w:spacing w:after="0" w:line="240" w:lineRule="auto"/>
        <w:jc w:val="both"/>
        <w:rPr>
          <w:rFonts w:ascii="Arial" w:hAnsi="Arial" w:cs="Arial"/>
          <w:sz w:val="24"/>
          <w:szCs w:val="24"/>
        </w:rPr>
      </w:pPr>
    </w:p>
    <w:p w14:paraId="182A5ABC" w14:textId="77777777" w:rsidR="00106E65" w:rsidRPr="00CF62B5" w:rsidRDefault="00106E65" w:rsidP="00106E65">
      <w:pPr>
        <w:spacing w:after="0" w:line="240" w:lineRule="auto"/>
        <w:jc w:val="both"/>
        <w:rPr>
          <w:rFonts w:ascii="Arial" w:hAnsi="Arial" w:cs="Arial"/>
          <w:sz w:val="24"/>
          <w:szCs w:val="24"/>
        </w:rPr>
      </w:pPr>
      <w:r w:rsidRPr="00CF62B5">
        <w:rPr>
          <w:rFonts w:ascii="Arial" w:hAnsi="Arial" w:cs="Arial"/>
          <w:sz w:val="24"/>
          <w:szCs w:val="24"/>
        </w:rPr>
        <w:t>Telegrama de Adelio Assis a Plínio Salgado, Teixeira Soares/PR, 08/10/1937, Top. Pi 37.10.08-1-OS, Fundo Plínio Salgado – Arquivo Público e Histórico de Rio Claro.</w:t>
      </w:r>
    </w:p>
    <w:p w14:paraId="2BE79AFE" w14:textId="77777777" w:rsidR="00106E65" w:rsidRPr="00CF62B5" w:rsidRDefault="00106E65" w:rsidP="00106E65">
      <w:pPr>
        <w:spacing w:after="0" w:line="240" w:lineRule="auto"/>
        <w:jc w:val="both"/>
        <w:rPr>
          <w:rFonts w:ascii="Arial" w:hAnsi="Arial" w:cs="Arial"/>
          <w:sz w:val="24"/>
          <w:szCs w:val="24"/>
        </w:rPr>
      </w:pPr>
    </w:p>
    <w:p w14:paraId="6F31BAB1" w14:textId="77777777" w:rsidR="00106E65" w:rsidRPr="00CF62B5" w:rsidRDefault="00106E65" w:rsidP="00106E65">
      <w:pPr>
        <w:spacing w:after="0" w:line="240" w:lineRule="auto"/>
        <w:jc w:val="both"/>
        <w:rPr>
          <w:rFonts w:ascii="Arial" w:hAnsi="Arial" w:cs="Arial"/>
          <w:sz w:val="24"/>
          <w:szCs w:val="24"/>
        </w:rPr>
      </w:pPr>
      <w:r w:rsidRPr="00CF62B5">
        <w:rPr>
          <w:rFonts w:ascii="Arial" w:hAnsi="Arial" w:cs="Arial"/>
          <w:i/>
          <w:iCs/>
          <w:sz w:val="24"/>
          <w:szCs w:val="24"/>
        </w:rPr>
        <w:t>Pront. 1310, Frederico Kobs</w:t>
      </w:r>
      <w:r w:rsidRPr="00CF62B5">
        <w:rPr>
          <w:rFonts w:ascii="Arial" w:hAnsi="Arial" w:cs="Arial"/>
          <w:sz w:val="24"/>
          <w:szCs w:val="24"/>
        </w:rPr>
        <w:t>, top. 347, DOPS/PR, DEAP/PR</w:t>
      </w:r>
    </w:p>
    <w:p w14:paraId="61D40FE2" w14:textId="77777777" w:rsidR="00106E65" w:rsidRPr="00CF62B5" w:rsidRDefault="00106E65" w:rsidP="00106E65">
      <w:pPr>
        <w:spacing w:after="0" w:line="240" w:lineRule="auto"/>
        <w:jc w:val="both"/>
        <w:rPr>
          <w:rFonts w:ascii="Arial" w:hAnsi="Arial" w:cs="Arial"/>
          <w:sz w:val="24"/>
          <w:szCs w:val="24"/>
        </w:rPr>
      </w:pPr>
    </w:p>
    <w:p w14:paraId="1F724D69" w14:textId="77777777" w:rsidR="00106E65" w:rsidRPr="00CF62B5" w:rsidRDefault="00106E65" w:rsidP="00106E65">
      <w:pPr>
        <w:spacing w:after="0" w:line="240" w:lineRule="auto"/>
        <w:jc w:val="both"/>
        <w:rPr>
          <w:rFonts w:ascii="Arial" w:hAnsi="Arial" w:cs="Arial"/>
          <w:sz w:val="24"/>
          <w:szCs w:val="24"/>
        </w:rPr>
      </w:pPr>
      <w:r w:rsidRPr="00CF62B5">
        <w:rPr>
          <w:rFonts w:ascii="Arial" w:hAnsi="Arial" w:cs="Arial"/>
          <w:i/>
          <w:iCs/>
          <w:sz w:val="24"/>
          <w:szCs w:val="24"/>
        </w:rPr>
        <w:t>Pront. 2977, Oscar Witt</w:t>
      </w:r>
      <w:r w:rsidRPr="00CF62B5">
        <w:rPr>
          <w:rFonts w:ascii="Arial" w:hAnsi="Arial" w:cs="Arial"/>
          <w:sz w:val="24"/>
          <w:szCs w:val="24"/>
        </w:rPr>
        <w:t>, top 448, fl. 1, DOPS/PR, DEAP/PR</w:t>
      </w:r>
    </w:p>
    <w:p w14:paraId="3B2F51D7" w14:textId="77777777" w:rsidR="00106E65" w:rsidRPr="00CF62B5" w:rsidRDefault="00106E65" w:rsidP="00FE6829">
      <w:pPr>
        <w:pStyle w:val="Textodenotadefim"/>
        <w:jc w:val="both"/>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646039"/>
      <w:docPartObj>
        <w:docPartGallery w:val="Page Numbers (Bottom of Page)"/>
        <w:docPartUnique/>
      </w:docPartObj>
    </w:sdtPr>
    <w:sdtEndPr>
      <w:rPr>
        <w:rFonts w:ascii="Times New Roman" w:hAnsi="Times New Roman" w:cs="Times New Roman"/>
      </w:rPr>
    </w:sdtEndPr>
    <w:sdtContent>
      <w:p w14:paraId="2DD20698" w14:textId="77777777" w:rsidR="00312CB3" w:rsidRPr="00312CB3" w:rsidRDefault="00312CB3">
        <w:pPr>
          <w:pStyle w:val="Rodap"/>
          <w:jc w:val="right"/>
          <w:rPr>
            <w:rFonts w:ascii="Times New Roman" w:hAnsi="Times New Roman" w:cs="Times New Roman"/>
          </w:rPr>
        </w:pPr>
        <w:r w:rsidRPr="00312CB3">
          <w:rPr>
            <w:rFonts w:ascii="Times New Roman" w:hAnsi="Times New Roman" w:cs="Times New Roman"/>
          </w:rPr>
          <w:fldChar w:fldCharType="begin"/>
        </w:r>
        <w:r w:rsidRPr="00312CB3">
          <w:rPr>
            <w:rFonts w:ascii="Times New Roman" w:hAnsi="Times New Roman" w:cs="Times New Roman"/>
          </w:rPr>
          <w:instrText>PAGE   \* MERGEFORMAT</w:instrText>
        </w:r>
        <w:r w:rsidRPr="00312CB3">
          <w:rPr>
            <w:rFonts w:ascii="Times New Roman" w:hAnsi="Times New Roman" w:cs="Times New Roman"/>
          </w:rPr>
          <w:fldChar w:fldCharType="separate"/>
        </w:r>
        <w:r w:rsidR="001E61F2">
          <w:rPr>
            <w:rFonts w:ascii="Times New Roman" w:hAnsi="Times New Roman" w:cs="Times New Roman"/>
            <w:noProof/>
          </w:rPr>
          <w:t>10</w:t>
        </w:r>
        <w:r w:rsidRPr="00312CB3">
          <w:rPr>
            <w:rFonts w:ascii="Times New Roman" w:hAnsi="Times New Roman" w:cs="Times New Roman"/>
          </w:rPr>
          <w:fldChar w:fldCharType="end"/>
        </w:r>
      </w:p>
    </w:sdtContent>
  </w:sdt>
  <w:p w14:paraId="6D53BC19" w14:textId="77777777" w:rsidR="00312CB3" w:rsidRDefault="00312C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8A945" w14:textId="77777777" w:rsidR="00D33837" w:rsidRDefault="00D33837" w:rsidP="00FA27F2">
      <w:pPr>
        <w:spacing w:after="0" w:line="240" w:lineRule="auto"/>
      </w:pPr>
      <w:r>
        <w:separator/>
      </w:r>
    </w:p>
  </w:footnote>
  <w:footnote w:type="continuationSeparator" w:id="0">
    <w:p w14:paraId="338CE9B5" w14:textId="77777777" w:rsidR="00D33837" w:rsidRDefault="00D33837" w:rsidP="00FA2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800B4" w14:textId="77777777" w:rsidR="00312CB3" w:rsidRDefault="00312C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549A"/>
    <w:multiLevelType w:val="hybridMultilevel"/>
    <w:tmpl w:val="CD04B9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E395B88"/>
    <w:multiLevelType w:val="hybridMultilevel"/>
    <w:tmpl w:val="DE808D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3224ACC"/>
    <w:multiLevelType w:val="hybridMultilevel"/>
    <w:tmpl w:val="D1A669E2"/>
    <w:lvl w:ilvl="0" w:tplc="B37E7646">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44D57F9"/>
    <w:multiLevelType w:val="hybridMultilevel"/>
    <w:tmpl w:val="EECCA35C"/>
    <w:lvl w:ilvl="0" w:tplc="1BBC669C">
      <w:start w:val="1"/>
      <w:numFmt w:val="decimal"/>
      <w:lvlText w:val="%1)"/>
      <w:lvlJc w:val="left"/>
      <w:pPr>
        <w:ind w:left="2628" w:hanging="360"/>
      </w:pPr>
      <w:rPr>
        <w:rFonts w:hint="default"/>
        <w:sz w:val="2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nsid w:val="7C65080E"/>
    <w:multiLevelType w:val="hybridMultilevel"/>
    <w:tmpl w:val="81D078A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0E"/>
    <w:rsid w:val="0000099B"/>
    <w:rsid w:val="000019A6"/>
    <w:rsid w:val="00001D43"/>
    <w:rsid w:val="00001EBF"/>
    <w:rsid w:val="00001F1A"/>
    <w:rsid w:val="00002977"/>
    <w:rsid w:val="00004EA4"/>
    <w:rsid w:val="000105AA"/>
    <w:rsid w:val="00011963"/>
    <w:rsid w:val="00016159"/>
    <w:rsid w:val="00020724"/>
    <w:rsid w:val="000210DA"/>
    <w:rsid w:val="00025856"/>
    <w:rsid w:val="00025C4B"/>
    <w:rsid w:val="00026775"/>
    <w:rsid w:val="00027938"/>
    <w:rsid w:val="00032639"/>
    <w:rsid w:val="00036983"/>
    <w:rsid w:val="00037377"/>
    <w:rsid w:val="000410A0"/>
    <w:rsid w:val="00042200"/>
    <w:rsid w:val="000429D0"/>
    <w:rsid w:val="00044F80"/>
    <w:rsid w:val="0004589C"/>
    <w:rsid w:val="0005060A"/>
    <w:rsid w:val="0005245D"/>
    <w:rsid w:val="00052CA5"/>
    <w:rsid w:val="00054CD5"/>
    <w:rsid w:val="00057100"/>
    <w:rsid w:val="000612C4"/>
    <w:rsid w:val="000664C7"/>
    <w:rsid w:val="00066CDF"/>
    <w:rsid w:val="00067139"/>
    <w:rsid w:val="000714EE"/>
    <w:rsid w:val="00071912"/>
    <w:rsid w:val="00073F7E"/>
    <w:rsid w:val="000758E3"/>
    <w:rsid w:val="0007632F"/>
    <w:rsid w:val="00076BFF"/>
    <w:rsid w:val="00077165"/>
    <w:rsid w:val="000856D8"/>
    <w:rsid w:val="00085B5A"/>
    <w:rsid w:val="000865F5"/>
    <w:rsid w:val="000927DD"/>
    <w:rsid w:val="000937C9"/>
    <w:rsid w:val="00093C05"/>
    <w:rsid w:val="00096D88"/>
    <w:rsid w:val="000A5364"/>
    <w:rsid w:val="000A53FB"/>
    <w:rsid w:val="000B4946"/>
    <w:rsid w:val="000B58F7"/>
    <w:rsid w:val="000B664F"/>
    <w:rsid w:val="000B699A"/>
    <w:rsid w:val="000B7B39"/>
    <w:rsid w:val="000C2199"/>
    <w:rsid w:val="000C5E39"/>
    <w:rsid w:val="000D022D"/>
    <w:rsid w:val="000D0E56"/>
    <w:rsid w:val="000D2362"/>
    <w:rsid w:val="000D41C8"/>
    <w:rsid w:val="000D41F7"/>
    <w:rsid w:val="000D438C"/>
    <w:rsid w:val="000D5700"/>
    <w:rsid w:val="000D7F0D"/>
    <w:rsid w:val="000E0B15"/>
    <w:rsid w:val="000E0C1A"/>
    <w:rsid w:val="000E1065"/>
    <w:rsid w:val="000E182E"/>
    <w:rsid w:val="000E5782"/>
    <w:rsid w:val="000E6829"/>
    <w:rsid w:val="000E7F45"/>
    <w:rsid w:val="000F17FB"/>
    <w:rsid w:val="000F4ECF"/>
    <w:rsid w:val="001014C0"/>
    <w:rsid w:val="00102DBB"/>
    <w:rsid w:val="00104820"/>
    <w:rsid w:val="001049D8"/>
    <w:rsid w:val="00106E65"/>
    <w:rsid w:val="00107E42"/>
    <w:rsid w:val="00111983"/>
    <w:rsid w:val="00111E2B"/>
    <w:rsid w:val="0011282C"/>
    <w:rsid w:val="00112919"/>
    <w:rsid w:val="00115A9A"/>
    <w:rsid w:val="00115BBC"/>
    <w:rsid w:val="0011645D"/>
    <w:rsid w:val="00123BC3"/>
    <w:rsid w:val="00124200"/>
    <w:rsid w:val="00124FE7"/>
    <w:rsid w:val="00126D48"/>
    <w:rsid w:val="00130797"/>
    <w:rsid w:val="001320A1"/>
    <w:rsid w:val="00133F5F"/>
    <w:rsid w:val="00135199"/>
    <w:rsid w:val="00137F7D"/>
    <w:rsid w:val="00143811"/>
    <w:rsid w:val="00146438"/>
    <w:rsid w:val="001511B9"/>
    <w:rsid w:val="00152024"/>
    <w:rsid w:val="0015314B"/>
    <w:rsid w:val="001533DF"/>
    <w:rsid w:val="00154F24"/>
    <w:rsid w:val="00161DC6"/>
    <w:rsid w:val="00162833"/>
    <w:rsid w:val="00164940"/>
    <w:rsid w:val="00167A9B"/>
    <w:rsid w:val="001748AD"/>
    <w:rsid w:val="00174C73"/>
    <w:rsid w:val="00174D2F"/>
    <w:rsid w:val="00176CB2"/>
    <w:rsid w:val="001869DA"/>
    <w:rsid w:val="00191075"/>
    <w:rsid w:val="001959A4"/>
    <w:rsid w:val="001A26BC"/>
    <w:rsid w:val="001A49D9"/>
    <w:rsid w:val="001A67E8"/>
    <w:rsid w:val="001B4A62"/>
    <w:rsid w:val="001B7495"/>
    <w:rsid w:val="001C15D3"/>
    <w:rsid w:val="001C216A"/>
    <w:rsid w:val="001C219F"/>
    <w:rsid w:val="001C7EB0"/>
    <w:rsid w:val="001D0A41"/>
    <w:rsid w:val="001D12DD"/>
    <w:rsid w:val="001D4A1C"/>
    <w:rsid w:val="001D4AAD"/>
    <w:rsid w:val="001D4EE7"/>
    <w:rsid w:val="001D52F3"/>
    <w:rsid w:val="001D559D"/>
    <w:rsid w:val="001D72BF"/>
    <w:rsid w:val="001E56DC"/>
    <w:rsid w:val="001E61F2"/>
    <w:rsid w:val="001E65B3"/>
    <w:rsid w:val="001E6B61"/>
    <w:rsid w:val="001F0F0D"/>
    <w:rsid w:val="001F2777"/>
    <w:rsid w:val="001F31A7"/>
    <w:rsid w:val="001F3C15"/>
    <w:rsid w:val="001F55C0"/>
    <w:rsid w:val="00201851"/>
    <w:rsid w:val="00201AAE"/>
    <w:rsid w:val="0020245E"/>
    <w:rsid w:val="00203096"/>
    <w:rsid w:val="00207335"/>
    <w:rsid w:val="00210B28"/>
    <w:rsid w:val="0021327A"/>
    <w:rsid w:val="00214AE0"/>
    <w:rsid w:val="002169DB"/>
    <w:rsid w:val="00217E65"/>
    <w:rsid w:val="00220107"/>
    <w:rsid w:val="0022177F"/>
    <w:rsid w:val="002221C3"/>
    <w:rsid w:val="00227418"/>
    <w:rsid w:val="00227884"/>
    <w:rsid w:val="00236178"/>
    <w:rsid w:val="002370A8"/>
    <w:rsid w:val="002415D1"/>
    <w:rsid w:val="00242E2C"/>
    <w:rsid w:val="00252113"/>
    <w:rsid w:val="00255963"/>
    <w:rsid w:val="00255B79"/>
    <w:rsid w:val="00261394"/>
    <w:rsid w:val="00261B5D"/>
    <w:rsid w:val="0026288E"/>
    <w:rsid w:val="00265147"/>
    <w:rsid w:val="00270343"/>
    <w:rsid w:val="0027098B"/>
    <w:rsid w:val="00284826"/>
    <w:rsid w:val="00284D8E"/>
    <w:rsid w:val="00285566"/>
    <w:rsid w:val="00287F81"/>
    <w:rsid w:val="00291613"/>
    <w:rsid w:val="002932AC"/>
    <w:rsid w:val="00293CE2"/>
    <w:rsid w:val="00294A06"/>
    <w:rsid w:val="002968BF"/>
    <w:rsid w:val="00296B02"/>
    <w:rsid w:val="002A1666"/>
    <w:rsid w:val="002A2DFF"/>
    <w:rsid w:val="002A50C8"/>
    <w:rsid w:val="002A6589"/>
    <w:rsid w:val="002B60D9"/>
    <w:rsid w:val="002B737F"/>
    <w:rsid w:val="002C0BBF"/>
    <w:rsid w:val="002C471A"/>
    <w:rsid w:val="002C5690"/>
    <w:rsid w:val="002C6E6B"/>
    <w:rsid w:val="002D2B83"/>
    <w:rsid w:val="002D5AAA"/>
    <w:rsid w:val="002E040B"/>
    <w:rsid w:val="002E0C6D"/>
    <w:rsid w:val="002E380E"/>
    <w:rsid w:val="002E5CEA"/>
    <w:rsid w:val="002E6E7C"/>
    <w:rsid w:val="002F0155"/>
    <w:rsid w:val="002F0BEF"/>
    <w:rsid w:val="002F1FB8"/>
    <w:rsid w:val="003010EF"/>
    <w:rsid w:val="00301D9C"/>
    <w:rsid w:val="003023E2"/>
    <w:rsid w:val="003037EE"/>
    <w:rsid w:val="00304478"/>
    <w:rsid w:val="0030459A"/>
    <w:rsid w:val="00310421"/>
    <w:rsid w:val="00312CB3"/>
    <w:rsid w:val="00316367"/>
    <w:rsid w:val="00317CC0"/>
    <w:rsid w:val="00320E0E"/>
    <w:rsid w:val="00323BB5"/>
    <w:rsid w:val="003268EE"/>
    <w:rsid w:val="00326B50"/>
    <w:rsid w:val="003308A9"/>
    <w:rsid w:val="00331D99"/>
    <w:rsid w:val="0033265E"/>
    <w:rsid w:val="00335904"/>
    <w:rsid w:val="003369D0"/>
    <w:rsid w:val="00336B6F"/>
    <w:rsid w:val="003413EA"/>
    <w:rsid w:val="0034210E"/>
    <w:rsid w:val="00342307"/>
    <w:rsid w:val="00342BF0"/>
    <w:rsid w:val="00342E17"/>
    <w:rsid w:val="00343966"/>
    <w:rsid w:val="003447BA"/>
    <w:rsid w:val="00345EF3"/>
    <w:rsid w:val="00351B60"/>
    <w:rsid w:val="00353AF2"/>
    <w:rsid w:val="003546EF"/>
    <w:rsid w:val="0035474B"/>
    <w:rsid w:val="0035670C"/>
    <w:rsid w:val="00356F44"/>
    <w:rsid w:val="0036024B"/>
    <w:rsid w:val="00360508"/>
    <w:rsid w:val="003611C1"/>
    <w:rsid w:val="0036226F"/>
    <w:rsid w:val="00362845"/>
    <w:rsid w:val="00363D4A"/>
    <w:rsid w:val="00364238"/>
    <w:rsid w:val="0036452B"/>
    <w:rsid w:val="003709F5"/>
    <w:rsid w:val="00370EC0"/>
    <w:rsid w:val="0037142B"/>
    <w:rsid w:val="0037443F"/>
    <w:rsid w:val="00380DCB"/>
    <w:rsid w:val="003826B4"/>
    <w:rsid w:val="003842F8"/>
    <w:rsid w:val="00391637"/>
    <w:rsid w:val="00391953"/>
    <w:rsid w:val="00391B27"/>
    <w:rsid w:val="00391BB4"/>
    <w:rsid w:val="00393170"/>
    <w:rsid w:val="0039431C"/>
    <w:rsid w:val="00397B49"/>
    <w:rsid w:val="003A08E8"/>
    <w:rsid w:val="003A17BA"/>
    <w:rsid w:val="003A1A9B"/>
    <w:rsid w:val="003A48AC"/>
    <w:rsid w:val="003A5DE2"/>
    <w:rsid w:val="003A728B"/>
    <w:rsid w:val="003A74F9"/>
    <w:rsid w:val="003B232C"/>
    <w:rsid w:val="003B482E"/>
    <w:rsid w:val="003B4A5D"/>
    <w:rsid w:val="003B5673"/>
    <w:rsid w:val="003B59DD"/>
    <w:rsid w:val="003B69B7"/>
    <w:rsid w:val="003B7884"/>
    <w:rsid w:val="003C0C02"/>
    <w:rsid w:val="003C2C3F"/>
    <w:rsid w:val="003C3982"/>
    <w:rsid w:val="003C64C4"/>
    <w:rsid w:val="003D2089"/>
    <w:rsid w:val="003D2B6B"/>
    <w:rsid w:val="003D3A0A"/>
    <w:rsid w:val="003D5776"/>
    <w:rsid w:val="003D5B86"/>
    <w:rsid w:val="003D6593"/>
    <w:rsid w:val="003D7D6B"/>
    <w:rsid w:val="003D7FDD"/>
    <w:rsid w:val="003E05D8"/>
    <w:rsid w:val="003E34B3"/>
    <w:rsid w:val="003E50D6"/>
    <w:rsid w:val="003E648B"/>
    <w:rsid w:val="003F1516"/>
    <w:rsid w:val="003F58E6"/>
    <w:rsid w:val="003F7E1A"/>
    <w:rsid w:val="0040481B"/>
    <w:rsid w:val="00404E33"/>
    <w:rsid w:val="004051EE"/>
    <w:rsid w:val="004108B0"/>
    <w:rsid w:val="00410B6E"/>
    <w:rsid w:val="00411A89"/>
    <w:rsid w:val="00414F91"/>
    <w:rsid w:val="00415214"/>
    <w:rsid w:val="00415EB9"/>
    <w:rsid w:val="00417879"/>
    <w:rsid w:val="00420816"/>
    <w:rsid w:val="00423ABF"/>
    <w:rsid w:val="00425B8A"/>
    <w:rsid w:val="00426554"/>
    <w:rsid w:val="0043257C"/>
    <w:rsid w:val="0043432F"/>
    <w:rsid w:val="00434FDD"/>
    <w:rsid w:val="00435652"/>
    <w:rsid w:val="004356AF"/>
    <w:rsid w:val="00436074"/>
    <w:rsid w:val="004367BB"/>
    <w:rsid w:val="004405A3"/>
    <w:rsid w:val="004416F7"/>
    <w:rsid w:val="004419BE"/>
    <w:rsid w:val="004433A9"/>
    <w:rsid w:val="004446F0"/>
    <w:rsid w:val="0044591D"/>
    <w:rsid w:val="0044709E"/>
    <w:rsid w:val="00447E03"/>
    <w:rsid w:val="00447E38"/>
    <w:rsid w:val="004536B9"/>
    <w:rsid w:val="00455F98"/>
    <w:rsid w:val="00457EF6"/>
    <w:rsid w:val="00460C45"/>
    <w:rsid w:val="00461702"/>
    <w:rsid w:val="004633DF"/>
    <w:rsid w:val="00466ABD"/>
    <w:rsid w:val="00471F2E"/>
    <w:rsid w:val="00477091"/>
    <w:rsid w:val="0047709C"/>
    <w:rsid w:val="00483E2D"/>
    <w:rsid w:val="00484339"/>
    <w:rsid w:val="00485D85"/>
    <w:rsid w:val="00490CD5"/>
    <w:rsid w:val="00491ED5"/>
    <w:rsid w:val="00491FED"/>
    <w:rsid w:val="00493509"/>
    <w:rsid w:val="00494A76"/>
    <w:rsid w:val="00494FD2"/>
    <w:rsid w:val="0049574F"/>
    <w:rsid w:val="004957AE"/>
    <w:rsid w:val="004967FC"/>
    <w:rsid w:val="004A0B13"/>
    <w:rsid w:val="004A1DAD"/>
    <w:rsid w:val="004A362E"/>
    <w:rsid w:val="004A6201"/>
    <w:rsid w:val="004A6AC2"/>
    <w:rsid w:val="004B013C"/>
    <w:rsid w:val="004B467D"/>
    <w:rsid w:val="004C2014"/>
    <w:rsid w:val="004C2258"/>
    <w:rsid w:val="004C3598"/>
    <w:rsid w:val="004C47DB"/>
    <w:rsid w:val="004C56A0"/>
    <w:rsid w:val="004C610B"/>
    <w:rsid w:val="004D0663"/>
    <w:rsid w:val="004D133C"/>
    <w:rsid w:val="004D137D"/>
    <w:rsid w:val="004D4411"/>
    <w:rsid w:val="004D5B0C"/>
    <w:rsid w:val="004D5E65"/>
    <w:rsid w:val="004D70EA"/>
    <w:rsid w:val="004D7BFD"/>
    <w:rsid w:val="004E01C2"/>
    <w:rsid w:val="004E082C"/>
    <w:rsid w:val="004E63A4"/>
    <w:rsid w:val="004E6E55"/>
    <w:rsid w:val="004F049F"/>
    <w:rsid w:val="004F2024"/>
    <w:rsid w:val="004F2409"/>
    <w:rsid w:val="004F2BAD"/>
    <w:rsid w:val="004F2C8A"/>
    <w:rsid w:val="004F7DBC"/>
    <w:rsid w:val="0050098D"/>
    <w:rsid w:val="00505146"/>
    <w:rsid w:val="005058B7"/>
    <w:rsid w:val="00510AE3"/>
    <w:rsid w:val="0051164F"/>
    <w:rsid w:val="00514680"/>
    <w:rsid w:val="00515969"/>
    <w:rsid w:val="00516858"/>
    <w:rsid w:val="00521FFF"/>
    <w:rsid w:val="00522672"/>
    <w:rsid w:val="00523716"/>
    <w:rsid w:val="00523F5C"/>
    <w:rsid w:val="00524203"/>
    <w:rsid w:val="00524706"/>
    <w:rsid w:val="005253DC"/>
    <w:rsid w:val="0052779B"/>
    <w:rsid w:val="00531724"/>
    <w:rsid w:val="00531D1B"/>
    <w:rsid w:val="00532D96"/>
    <w:rsid w:val="00534B65"/>
    <w:rsid w:val="00535A65"/>
    <w:rsid w:val="00537569"/>
    <w:rsid w:val="0054033A"/>
    <w:rsid w:val="00540D58"/>
    <w:rsid w:val="005424B5"/>
    <w:rsid w:val="00542C33"/>
    <w:rsid w:val="00543FE3"/>
    <w:rsid w:val="00544E49"/>
    <w:rsid w:val="005556AC"/>
    <w:rsid w:val="00561F74"/>
    <w:rsid w:val="0056225E"/>
    <w:rsid w:val="0056256B"/>
    <w:rsid w:val="00563AFB"/>
    <w:rsid w:val="00564DD2"/>
    <w:rsid w:val="00566F64"/>
    <w:rsid w:val="00567A8A"/>
    <w:rsid w:val="00572407"/>
    <w:rsid w:val="0057260F"/>
    <w:rsid w:val="00576C56"/>
    <w:rsid w:val="00577836"/>
    <w:rsid w:val="00577DB9"/>
    <w:rsid w:val="00584068"/>
    <w:rsid w:val="005905F7"/>
    <w:rsid w:val="00591744"/>
    <w:rsid w:val="005919CB"/>
    <w:rsid w:val="00592C32"/>
    <w:rsid w:val="005931F8"/>
    <w:rsid w:val="0059389B"/>
    <w:rsid w:val="005939F4"/>
    <w:rsid w:val="005973F1"/>
    <w:rsid w:val="005A3A0C"/>
    <w:rsid w:val="005A3D12"/>
    <w:rsid w:val="005A41E6"/>
    <w:rsid w:val="005A43F4"/>
    <w:rsid w:val="005A51BB"/>
    <w:rsid w:val="005A6B4F"/>
    <w:rsid w:val="005A7280"/>
    <w:rsid w:val="005A7B2E"/>
    <w:rsid w:val="005B179A"/>
    <w:rsid w:val="005B23B4"/>
    <w:rsid w:val="005B3D92"/>
    <w:rsid w:val="005B51CC"/>
    <w:rsid w:val="005B5630"/>
    <w:rsid w:val="005B6FA7"/>
    <w:rsid w:val="005B71B8"/>
    <w:rsid w:val="005B78D2"/>
    <w:rsid w:val="005C1D0E"/>
    <w:rsid w:val="005C2543"/>
    <w:rsid w:val="005C635C"/>
    <w:rsid w:val="005C645A"/>
    <w:rsid w:val="005D0C88"/>
    <w:rsid w:val="005D1861"/>
    <w:rsid w:val="005D24BE"/>
    <w:rsid w:val="005D315F"/>
    <w:rsid w:val="005D4221"/>
    <w:rsid w:val="005D4924"/>
    <w:rsid w:val="005D4D0F"/>
    <w:rsid w:val="005E05F5"/>
    <w:rsid w:val="005E143D"/>
    <w:rsid w:val="005E2204"/>
    <w:rsid w:val="005E5E7B"/>
    <w:rsid w:val="005E7A19"/>
    <w:rsid w:val="005F1F86"/>
    <w:rsid w:val="005F49AF"/>
    <w:rsid w:val="005F64B1"/>
    <w:rsid w:val="005F6871"/>
    <w:rsid w:val="00600570"/>
    <w:rsid w:val="00601C1B"/>
    <w:rsid w:val="006033F5"/>
    <w:rsid w:val="006046B0"/>
    <w:rsid w:val="0060659A"/>
    <w:rsid w:val="00607BC3"/>
    <w:rsid w:val="00611BE1"/>
    <w:rsid w:val="00613192"/>
    <w:rsid w:val="00615695"/>
    <w:rsid w:val="00625110"/>
    <w:rsid w:val="0062629A"/>
    <w:rsid w:val="006276C4"/>
    <w:rsid w:val="00627E2F"/>
    <w:rsid w:val="006327DB"/>
    <w:rsid w:val="00632A1B"/>
    <w:rsid w:val="00635C89"/>
    <w:rsid w:val="00635EC4"/>
    <w:rsid w:val="0064064F"/>
    <w:rsid w:val="006479F1"/>
    <w:rsid w:val="00654C9B"/>
    <w:rsid w:val="00655B03"/>
    <w:rsid w:val="00657D66"/>
    <w:rsid w:val="00660F3A"/>
    <w:rsid w:val="00663092"/>
    <w:rsid w:val="0066414E"/>
    <w:rsid w:val="006649B0"/>
    <w:rsid w:val="006675B3"/>
    <w:rsid w:val="006676FF"/>
    <w:rsid w:val="00667B36"/>
    <w:rsid w:val="0067154B"/>
    <w:rsid w:val="006719D6"/>
    <w:rsid w:val="00671E99"/>
    <w:rsid w:val="00673C72"/>
    <w:rsid w:val="00680259"/>
    <w:rsid w:val="0068219F"/>
    <w:rsid w:val="006856A4"/>
    <w:rsid w:val="00685F3E"/>
    <w:rsid w:val="00686502"/>
    <w:rsid w:val="006871BB"/>
    <w:rsid w:val="00691BB0"/>
    <w:rsid w:val="006959F7"/>
    <w:rsid w:val="00695F11"/>
    <w:rsid w:val="00696FE7"/>
    <w:rsid w:val="00697B05"/>
    <w:rsid w:val="006A11AA"/>
    <w:rsid w:val="006A2258"/>
    <w:rsid w:val="006A29C0"/>
    <w:rsid w:val="006A2D4B"/>
    <w:rsid w:val="006A33B5"/>
    <w:rsid w:val="006A4D7D"/>
    <w:rsid w:val="006B3AAE"/>
    <w:rsid w:val="006B46D3"/>
    <w:rsid w:val="006B4EE9"/>
    <w:rsid w:val="006B5A81"/>
    <w:rsid w:val="006B76BC"/>
    <w:rsid w:val="006C1479"/>
    <w:rsid w:val="006C1C2E"/>
    <w:rsid w:val="006C3421"/>
    <w:rsid w:val="006C3433"/>
    <w:rsid w:val="006C7F25"/>
    <w:rsid w:val="006D0518"/>
    <w:rsid w:val="006D2C1D"/>
    <w:rsid w:val="006D7213"/>
    <w:rsid w:val="006E0BE7"/>
    <w:rsid w:val="006E1E77"/>
    <w:rsid w:val="006E1F13"/>
    <w:rsid w:val="006E3E81"/>
    <w:rsid w:val="006E48EB"/>
    <w:rsid w:val="006E4E1C"/>
    <w:rsid w:val="006E4FA4"/>
    <w:rsid w:val="006E6055"/>
    <w:rsid w:val="006F037D"/>
    <w:rsid w:val="006F06C4"/>
    <w:rsid w:val="006F171B"/>
    <w:rsid w:val="006F188D"/>
    <w:rsid w:val="006F33C8"/>
    <w:rsid w:val="006F3BF5"/>
    <w:rsid w:val="006F5057"/>
    <w:rsid w:val="006F58B6"/>
    <w:rsid w:val="006F7072"/>
    <w:rsid w:val="00700D33"/>
    <w:rsid w:val="0070446D"/>
    <w:rsid w:val="00704C5B"/>
    <w:rsid w:val="00706A4E"/>
    <w:rsid w:val="0071047E"/>
    <w:rsid w:val="007145BE"/>
    <w:rsid w:val="00715312"/>
    <w:rsid w:val="00715B16"/>
    <w:rsid w:val="007171C8"/>
    <w:rsid w:val="00717253"/>
    <w:rsid w:val="007205B8"/>
    <w:rsid w:val="00721C16"/>
    <w:rsid w:val="007226EE"/>
    <w:rsid w:val="0072677F"/>
    <w:rsid w:val="0072762E"/>
    <w:rsid w:val="00732E51"/>
    <w:rsid w:val="0073361F"/>
    <w:rsid w:val="00733EC4"/>
    <w:rsid w:val="007344D8"/>
    <w:rsid w:val="00736314"/>
    <w:rsid w:val="00737218"/>
    <w:rsid w:val="007374BF"/>
    <w:rsid w:val="00737607"/>
    <w:rsid w:val="00740AC5"/>
    <w:rsid w:val="00741F40"/>
    <w:rsid w:val="00743C30"/>
    <w:rsid w:val="00745499"/>
    <w:rsid w:val="007455D1"/>
    <w:rsid w:val="00752BC7"/>
    <w:rsid w:val="0075511D"/>
    <w:rsid w:val="007551E5"/>
    <w:rsid w:val="00756E54"/>
    <w:rsid w:val="00757119"/>
    <w:rsid w:val="00757DE3"/>
    <w:rsid w:val="00760404"/>
    <w:rsid w:val="007631EE"/>
    <w:rsid w:val="0076528D"/>
    <w:rsid w:val="007660D5"/>
    <w:rsid w:val="00770097"/>
    <w:rsid w:val="00772C5F"/>
    <w:rsid w:val="00773A3D"/>
    <w:rsid w:val="00774C2E"/>
    <w:rsid w:val="007760CE"/>
    <w:rsid w:val="007813FC"/>
    <w:rsid w:val="0078182F"/>
    <w:rsid w:val="00781B54"/>
    <w:rsid w:val="00784696"/>
    <w:rsid w:val="00785B56"/>
    <w:rsid w:val="00785C43"/>
    <w:rsid w:val="00785EB4"/>
    <w:rsid w:val="00786256"/>
    <w:rsid w:val="007870F0"/>
    <w:rsid w:val="00790855"/>
    <w:rsid w:val="00792B92"/>
    <w:rsid w:val="00794D0E"/>
    <w:rsid w:val="00795054"/>
    <w:rsid w:val="0079545E"/>
    <w:rsid w:val="00796683"/>
    <w:rsid w:val="007A1CC2"/>
    <w:rsid w:val="007A2BA1"/>
    <w:rsid w:val="007A3CC4"/>
    <w:rsid w:val="007A679D"/>
    <w:rsid w:val="007A6E78"/>
    <w:rsid w:val="007B33F4"/>
    <w:rsid w:val="007B3ADF"/>
    <w:rsid w:val="007B3E85"/>
    <w:rsid w:val="007B67C3"/>
    <w:rsid w:val="007B6D29"/>
    <w:rsid w:val="007C360C"/>
    <w:rsid w:val="007C3FFC"/>
    <w:rsid w:val="007C4EC6"/>
    <w:rsid w:val="007C66CE"/>
    <w:rsid w:val="007D31E7"/>
    <w:rsid w:val="007D450E"/>
    <w:rsid w:val="007D6334"/>
    <w:rsid w:val="007D75B8"/>
    <w:rsid w:val="007D7A58"/>
    <w:rsid w:val="007E112E"/>
    <w:rsid w:val="007E204B"/>
    <w:rsid w:val="007E211F"/>
    <w:rsid w:val="007E224A"/>
    <w:rsid w:val="007E3A8B"/>
    <w:rsid w:val="007E586B"/>
    <w:rsid w:val="007E5E12"/>
    <w:rsid w:val="007E62A3"/>
    <w:rsid w:val="007E6C84"/>
    <w:rsid w:val="007F0DE3"/>
    <w:rsid w:val="007F0E99"/>
    <w:rsid w:val="007F180A"/>
    <w:rsid w:val="007F44EE"/>
    <w:rsid w:val="007F4958"/>
    <w:rsid w:val="007F5954"/>
    <w:rsid w:val="007F6787"/>
    <w:rsid w:val="007F6C98"/>
    <w:rsid w:val="007F70C8"/>
    <w:rsid w:val="007F73D0"/>
    <w:rsid w:val="007F7920"/>
    <w:rsid w:val="0080121E"/>
    <w:rsid w:val="00801429"/>
    <w:rsid w:val="00802795"/>
    <w:rsid w:val="00805E4E"/>
    <w:rsid w:val="00806341"/>
    <w:rsid w:val="008119E3"/>
    <w:rsid w:val="008126E2"/>
    <w:rsid w:val="008179BC"/>
    <w:rsid w:val="00822D2B"/>
    <w:rsid w:val="0082315A"/>
    <w:rsid w:val="00830127"/>
    <w:rsid w:val="00834FF0"/>
    <w:rsid w:val="0083548A"/>
    <w:rsid w:val="00836215"/>
    <w:rsid w:val="0084009E"/>
    <w:rsid w:val="0084159B"/>
    <w:rsid w:val="00850E08"/>
    <w:rsid w:val="008544B2"/>
    <w:rsid w:val="008550DD"/>
    <w:rsid w:val="008612A5"/>
    <w:rsid w:val="008627D7"/>
    <w:rsid w:val="008645AD"/>
    <w:rsid w:val="00864DDD"/>
    <w:rsid w:val="00871271"/>
    <w:rsid w:val="00874314"/>
    <w:rsid w:val="0087688F"/>
    <w:rsid w:val="0087743C"/>
    <w:rsid w:val="0088184B"/>
    <w:rsid w:val="008906FD"/>
    <w:rsid w:val="0089533F"/>
    <w:rsid w:val="008970C3"/>
    <w:rsid w:val="008A1DF8"/>
    <w:rsid w:val="008A4453"/>
    <w:rsid w:val="008A4EF8"/>
    <w:rsid w:val="008A6B50"/>
    <w:rsid w:val="008B0353"/>
    <w:rsid w:val="008B0C0A"/>
    <w:rsid w:val="008B1097"/>
    <w:rsid w:val="008B3986"/>
    <w:rsid w:val="008B3B97"/>
    <w:rsid w:val="008B3BDA"/>
    <w:rsid w:val="008B7412"/>
    <w:rsid w:val="008C1C24"/>
    <w:rsid w:val="008C397B"/>
    <w:rsid w:val="008C3A2D"/>
    <w:rsid w:val="008C3ACE"/>
    <w:rsid w:val="008C6D23"/>
    <w:rsid w:val="008D3E20"/>
    <w:rsid w:val="008D5043"/>
    <w:rsid w:val="008D6416"/>
    <w:rsid w:val="008D78D5"/>
    <w:rsid w:val="008E1474"/>
    <w:rsid w:val="008E5016"/>
    <w:rsid w:val="008E5A16"/>
    <w:rsid w:val="008F12F8"/>
    <w:rsid w:val="008F6072"/>
    <w:rsid w:val="008F61A7"/>
    <w:rsid w:val="008F742F"/>
    <w:rsid w:val="00900308"/>
    <w:rsid w:val="009040DF"/>
    <w:rsid w:val="00904F2C"/>
    <w:rsid w:val="00906861"/>
    <w:rsid w:val="0090731C"/>
    <w:rsid w:val="0091107D"/>
    <w:rsid w:val="00914006"/>
    <w:rsid w:val="00914990"/>
    <w:rsid w:val="00917655"/>
    <w:rsid w:val="00922E1E"/>
    <w:rsid w:val="00927E8E"/>
    <w:rsid w:val="00932A68"/>
    <w:rsid w:val="0093575A"/>
    <w:rsid w:val="009406FE"/>
    <w:rsid w:val="00944338"/>
    <w:rsid w:val="00946CDF"/>
    <w:rsid w:val="00947386"/>
    <w:rsid w:val="00952D11"/>
    <w:rsid w:val="009540E6"/>
    <w:rsid w:val="009562C1"/>
    <w:rsid w:val="0095631F"/>
    <w:rsid w:val="009633A2"/>
    <w:rsid w:val="00963F6F"/>
    <w:rsid w:val="00965BDD"/>
    <w:rsid w:val="00966BAD"/>
    <w:rsid w:val="00970A9C"/>
    <w:rsid w:val="00971691"/>
    <w:rsid w:val="00971867"/>
    <w:rsid w:val="00977528"/>
    <w:rsid w:val="00977858"/>
    <w:rsid w:val="009779BD"/>
    <w:rsid w:val="009806A7"/>
    <w:rsid w:val="00982160"/>
    <w:rsid w:val="0098552C"/>
    <w:rsid w:val="0098700E"/>
    <w:rsid w:val="00991832"/>
    <w:rsid w:val="0099389C"/>
    <w:rsid w:val="00993C19"/>
    <w:rsid w:val="0099590A"/>
    <w:rsid w:val="00997831"/>
    <w:rsid w:val="009A160E"/>
    <w:rsid w:val="009A39F7"/>
    <w:rsid w:val="009A3AE4"/>
    <w:rsid w:val="009A48D9"/>
    <w:rsid w:val="009A5628"/>
    <w:rsid w:val="009A69AE"/>
    <w:rsid w:val="009A6AC5"/>
    <w:rsid w:val="009A7576"/>
    <w:rsid w:val="009A7B2E"/>
    <w:rsid w:val="009A7D9B"/>
    <w:rsid w:val="009B23CB"/>
    <w:rsid w:val="009B2B3A"/>
    <w:rsid w:val="009B3C04"/>
    <w:rsid w:val="009B5905"/>
    <w:rsid w:val="009B6A81"/>
    <w:rsid w:val="009B72A8"/>
    <w:rsid w:val="009C0180"/>
    <w:rsid w:val="009C0904"/>
    <w:rsid w:val="009C1D39"/>
    <w:rsid w:val="009C251A"/>
    <w:rsid w:val="009C74D1"/>
    <w:rsid w:val="009D111C"/>
    <w:rsid w:val="009D211D"/>
    <w:rsid w:val="009D44A3"/>
    <w:rsid w:val="009D4B42"/>
    <w:rsid w:val="009E36D0"/>
    <w:rsid w:val="009E5230"/>
    <w:rsid w:val="009E6A0D"/>
    <w:rsid w:val="009E7AB3"/>
    <w:rsid w:val="009F193C"/>
    <w:rsid w:val="009F3549"/>
    <w:rsid w:val="009F5AC8"/>
    <w:rsid w:val="009F63E7"/>
    <w:rsid w:val="00A01085"/>
    <w:rsid w:val="00A016BD"/>
    <w:rsid w:val="00A01BC1"/>
    <w:rsid w:val="00A02A67"/>
    <w:rsid w:val="00A0640E"/>
    <w:rsid w:val="00A07085"/>
    <w:rsid w:val="00A10C7D"/>
    <w:rsid w:val="00A12175"/>
    <w:rsid w:val="00A12899"/>
    <w:rsid w:val="00A13939"/>
    <w:rsid w:val="00A13B0B"/>
    <w:rsid w:val="00A15ABD"/>
    <w:rsid w:val="00A16BEC"/>
    <w:rsid w:val="00A17944"/>
    <w:rsid w:val="00A21F3A"/>
    <w:rsid w:val="00A23629"/>
    <w:rsid w:val="00A23FF0"/>
    <w:rsid w:val="00A24A5D"/>
    <w:rsid w:val="00A24A77"/>
    <w:rsid w:val="00A253C4"/>
    <w:rsid w:val="00A31AF5"/>
    <w:rsid w:val="00A337B1"/>
    <w:rsid w:val="00A33A32"/>
    <w:rsid w:val="00A35C04"/>
    <w:rsid w:val="00A41A72"/>
    <w:rsid w:val="00A53BAA"/>
    <w:rsid w:val="00A56FF1"/>
    <w:rsid w:val="00A57CBE"/>
    <w:rsid w:val="00A6171B"/>
    <w:rsid w:val="00A63471"/>
    <w:rsid w:val="00A63CC6"/>
    <w:rsid w:val="00A650DB"/>
    <w:rsid w:val="00A671A5"/>
    <w:rsid w:val="00A71686"/>
    <w:rsid w:val="00A73AFB"/>
    <w:rsid w:val="00A76236"/>
    <w:rsid w:val="00A77CD7"/>
    <w:rsid w:val="00A80046"/>
    <w:rsid w:val="00A80275"/>
    <w:rsid w:val="00A81F23"/>
    <w:rsid w:val="00A829C1"/>
    <w:rsid w:val="00A83644"/>
    <w:rsid w:val="00A83A86"/>
    <w:rsid w:val="00A8409B"/>
    <w:rsid w:val="00A84F3F"/>
    <w:rsid w:val="00A86B95"/>
    <w:rsid w:val="00A8787B"/>
    <w:rsid w:val="00A90A9A"/>
    <w:rsid w:val="00A919F7"/>
    <w:rsid w:val="00A9454D"/>
    <w:rsid w:val="00A94A31"/>
    <w:rsid w:val="00A94D0B"/>
    <w:rsid w:val="00A96D87"/>
    <w:rsid w:val="00AA0971"/>
    <w:rsid w:val="00AA58A0"/>
    <w:rsid w:val="00AA6567"/>
    <w:rsid w:val="00AB10DB"/>
    <w:rsid w:val="00AB1B45"/>
    <w:rsid w:val="00AB256D"/>
    <w:rsid w:val="00AC4EB8"/>
    <w:rsid w:val="00AC649B"/>
    <w:rsid w:val="00AC6716"/>
    <w:rsid w:val="00AC6A30"/>
    <w:rsid w:val="00AC6C6F"/>
    <w:rsid w:val="00AC7F8A"/>
    <w:rsid w:val="00AD146E"/>
    <w:rsid w:val="00AE0474"/>
    <w:rsid w:val="00AE233A"/>
    <w:rsid w:val="00AE4755"/>
    <w:rsid w:val="00AE6522"/>
    <w:rsid w:val="00AE7460"/>
    <w:rsid w:val="00AF173C"/>
    <w:rsid w:val="00AF5CC8"/>
    <w:rsid w:val="00AF6405"/>
    <w:rsid w:val="00AF654C"/>
    <w:rsid w:val="00AF65DB"/>
    <w:rsid w:val="00AF71E9"/>
    <w:rsid w:val="00AF7970"/>
    <w:rsid w:val="00B00EDA"/>
    <w:rsid w:val="00B04B04"/>
    <w:rsid w:val="00B051D9"/>
    <w:rsid w:val="00B06E7E"/>
    <w:rsid w:val="00B16223"/>
    <w:rsid w:val="00B23520"/>
    <w:rsid w:val="00B249C2"/>
    <w:rsid w:val="00B25906"/>
    <w:rsid w:val="00B27258"/>
    <w:rsid w:val="00B27290"/>
    <w:rsid w:val="00B31B7D"/>
    <w:rsid w:val="00B34502"/>
    <w:rsid w:val="00B43F7D"/>
    <w:rsid w:val="00B464B7"/>
    <w:rsid w:val="00B5250B"/>
    <w:rsid w:val="00B53614"/>
    <w:rsid w:val="00B608AD"/>
    <w:rsid w:val="00B62942"/>
    <w:rsid w:val="00B64598"/>
    <w:rsid w:val="00B64639"/>
    <w:rsid w:val="00B65207"/>
    <w:rsid w:val="00B67EF5"/>
    <w:rsid w:val="00B71081"/>
    <w:rsid w:val="00B71621"/>
    <w:rsid w:val="00B77C41"/>
    <w:rsid w:val="00B81032"/>
    <w:rsid w:val="00B820F9"/>
    <w:rsid w:val="00B83A9C"/>
    <w:rsid w:val="00B92888"/>
    <w:rsid w:val="00B95B66"/>
    <w:rsid w:val="00BA242C"/>
    <w:rsid w:val="00BA47A8"/>
    <w:rsid w:val="00BA49A1"/>
    <w:rsid w:val="00BA5285"/>
    <w:rsid w:val="00BA695C"/>
    <w:rsid w:val="00BB073C"/>
    <w:rsid w:val="00BB7874"/>
    <w:rsid w:val="00BC06AD"/>
    <w:rsid w:val="00BC1C9E"/>
    <w:rsid w:val="00BC1F9F"/>
    <w:rsid w:val="00BC4AF1"/>
    <w:rsid w:val="00BC51AC"/>
    <w:rsid w:val="00BC636F"/>
    <w:rsid w:val="00BC7A4F"/>
    <w:rsid w:val="00BC7D94"/>
    <w:rsid w:val="00BD10D6"/>
    <w:rsid w:val="00BD12C9"/>
    <w:rsid w:val="00BD14E1"/>
    <w:rsid w:val="00BD1663"/>
    <w:rsid w:val="00BD3B2D"/>
    <w:rsid w:val="00BD488E"/>
    <w:rsid w:val="00BD585E"/>
    <w:rsid w:val="00BE2FC2"/>
    <w:rsid w:val="00BE4747"/>
    <w:rsid w:val="00BE49A3"/>
    <w:rsid w:val="00BE7BB8"/>
    <w:rsid w:val="00BF01A6"/>
    <w:rsid w:val="00BF050C"/>
    <w:rsid w:val="00BF063A"/>
    <w:rsid w:val="00BF1069"/>
    <w:rsid w:val="00BF4E51"/>
    <w:rsid w:val="00C01460"/>
    <w:rsid w:val="00C047A5"/>
    <w:rsid w:val="00C04D04"/>
    <w:rsid w:val="00C06AA6"/>
    <w:rsid w:val="00C10284"/>
    <w:rsid w:val="00C12FFF"/>
    <w:rsid w:val="00C2039F"/>
    <w:rsid w:val="00C257D7"/>
    <w:rsid w:val="00C32830"/>
    <w:rsid w:val="00C34D0C"/>
    <w:rsid w:val="00C36D14"/>
    <w:rsid w:val="00C37631"/>
    <w:rsid w:val="00C404E5"/>
    <w:rsid w:val="00C42BD2"/>
    <w:rsid w:val="00C433D8"/>
    <w:rsid w:val="00C445F6"/>
    <w:rsid w:val="00C44A41"/>
    <w:rsid w:val="00C47676"/>
    <w:rsid w:val="00C5053A"/>
    <w:rsid w:val="00C567E4"/>
    <w:rsid w:val="00C577FD"/>
    <w:rsid w:val="00C63EA8"/>
    <w:rsid w:val="00C64D98"/>
    <w:rsid w:val="00C66026"/>
    <w:rsid w:val="00C66224"/>
    <w:rsid w:val="00C66499"/>
    <w:rsid w:val="00C70796"/>
    <w:rsid w:val="00C70BD4"/>
    <w:rsid w:val="00C71D4A"/>
    <w:rsid w:val="00C73158"/>
    <w:rsid w:val="00C73F14"/>
    <w:rsid w:val="00C75A5B"/>
    <w:rsid w:val="00C75C2F"/>
    <w:rsid w:val="00C76A32"/>
    <w:rsid w:val="00C776E9"/>
    <w:rsid w:val="00C80AD3"/>
    <w:rsid w:val="00C82A9D"/>
    <w:rsid w:val="00C8665D"/>
    <w:rsid w:val="00C8666F"/>
    <w:rsid w:val="00C87A8E"/>
    <w:rsid w:val="00C87CFE"/>
    <w:rsid w:val="00C910B2"/>
    <w:rsid w:val="00C95B05"/>
    <w:rsid w:val="00CA126E"/>
    <w:rsid w:val="00CA2876"/>
    <w:rsid w:val="00CA29DF"/>
    <w:rsid w:val="00CA3296"/>
    <w:rsid w:val="00CA46A1"/>
    <w:rsid w:val="00CA48EB"/>
    <w:rsid w:val="00CA4E54"/>
    <w:rsid w:val="00CA699D"/>
    <w:rsid w:val="00CA6D18"/>
    <w:rsid w:val="00CB3642"/>
    <w:rsid w:val="00CB5A0F"/>
    <w:rsid w:val="00CB6186"/>
    <w:rsid w:val="00CB67E3"/>
    <w:rsid w:val="00CC2F7C"/>
    <w:rsid w:val="00CC6F61"/>
    <w:rsid w:val="00CC7F85"/>
    <w:rsid w:val="00CD7D45"/>
    <w:rsid w:val="00CE3176"/>
    <w:rsid w:val="00CE3F6C"/>
    <w:rsid w:val="00CE6A58"/>
    <w:rsid w:val="00CF1426"/>
    <w:rsid w:val="00CF2F9D"/>
    <w:rsid w:val="00CF3E77"/>
    <w:rsid w:val="00CF492B"/>
    <w:rsid w:val="00CF62B5"/>
    <w:rsid w:val="00CF7D4C"/>
    <w:rsid w:val="00D010D4"/>
    <w:rsid w:val="00D01E31"/>
    <w:rsid w:val="00D050F3"/>
    <w:rsid w:val="00D07BEF"/>
    <w:rsid w:val="00D07E30"/>
    <w:rsid w:val="00D11A7B"/>
    <w:rsid w:val="00D124F9"/>
    <w:rsid w:val="00D12801"/>
    <w:rsid w:val="00D15963"/>
    <w:rsid w:val="00D16A8C"/>
    <w:rsid w:val="00D17286"/>
    <w:rsid w:val="00D20D89"/>
    <w:rsid w:val="00D21D17"/>
    <w:rsid w:val="00D25800"/>
    <w:rsid w:val="00D32027"/>
    <w:rsid w:val="00D33837"/>
    <w:rsid w:val="00D45623"/>
    <w:rsid w:val="00D4603A"/>
    <w:rsid w:val="00D5067E"/>
    <w:rsid w:val="00D50E52"/>
    <w:rsid w:val="00D52D97"/>
    <w:rsid w:val="00D537F0"/>
    <w:rsid w:val="00D600C2"/>
    <w:rsid w:val="00D66B5B"/>
    <w:rsid w:val="00D66E6E"/>
    <w:rsid w:val="00D66F51"/>
    <w:rsid w:val="00D672A2"/>
    <w:rsid w:val="00D73958"/>
    <w:rsid w:val="00D746B3"/>
    <w:rsid w:val="00D76A42"/>
    <w:rsid w:val="00D8079B"/>
    <w:rsid w:val="00D8253F"/>
    <w:rsid w:val="00D83297"/>
    <w:rsid w:val="00D862AD"/>
    <w:rsid w:val="00D868B4"/>
    <w:rsid w:val="00D90907"/>
    <w:rsid w:val="00D91ACC"/>
    <w:rsid w:val="00D921B6"/>
    <w:rsid w:val="00D92586"/>
    <w:rsid w:val="00D94F89"/>
    <w:rsid w:val="00D960BE"/>
    <w:rsid w:val="00DA182D"/>
    <w:rsid w:val="00DA33AD"/>
    <w:rsid w:val="00DA3F81"/>
    <w:rsid w:val="00DA52CE"/>
    <w:rsid w:val="00DA7017"/>
    <w:rsid w:val="00DA7262"/>
    <w:rsid w:val="00DB159A"/>
    <w:rsid w:val="00DB508D"/>
    <w:rsid w:val="00DB5CAB"/>
    <w:rsid w:val="00DB5F6F"/>
    <w:rsid w:val="00DB64C3"/>
    <w:rsid w:val="00DC080E"/>
    <w:rsid w:val="00DC2FA5"/>
    <w:rsid w:val="00DC3BA4"/>
    <w:rsid w:val="00DC3D38"/>
    <w:rsid w:val="00DC7D23"/>
    <w:rsid w:val="00DD0EC9"/>
    <w:rsid w:val="00DD17CE"/>
    <w:rsid w:val="00DD3A78"/>
    <w:rsid w:val="00DD429A"/>
    <w:rsid w:val="00DE05AD"/>
    <w:rsid w:val="00DE0D66"/>
    <w:rsid w:val="00DE43CB"/>
    <w:rsid w:val="00DE54BF"/>
    <w:rsid w:val="00DE5956"/>
    <w:rsid w:val="00DE6940"/>
    <w:rsid w:val="00DE6B43"/>
    <w:rsid w:val="00DE7336"/>
    <w:rsid w:val="00DF0375"/>
    <w:rsid w:val="00DF0BA2"/>
    <w:rsid w:val="00DF208D"/>
    <w:rsid w:val="00DF22B7"/>
    <w:rsid w:val="00DF2C2B"/>
    <w:rsid w:val="00DF3674"/>
    <w:rsid w:val="00DF4459"/>
    <w:rsid w:val="00DF458B"/>
    <w:rsid w:val="00E042E8"/>
    <w:rsid w:val="00E04707"/>
    <w:rsid w:val="00E04FCB"/>
    <w:rsid w:val="00E06452"/>
    <w:rsid w:val="00E109CE"/>
    <w:rsid w:val="00E21937"/>
    <w:rsid w:val="00E2404C"/>
    <w:rsid w:val="00E24925"/>
    <w:rsid w:val="00E31569"/>
    <w:rsid w:val="00E32175"/>
    <w:rsid w:val="00E33EFB"/>
    <w:rsid w:val="00E37205"/>
    <w:rsid w:val="00E37EB3"/>
    <w:rsid w:val="00E401AF"/>
    <w:rsid w:val="00E433CC"/>
    <w:rsid w:val="00E56D72"/>
    <w:rsid w:val="00E56FA3"/>
    <w:rsid w:val="00E60CF5"/>
    <w:rsid w:val="00E6113D"/>
    <w:rsid w:val="00E613AF"/>
    <w:rsid w:val="00E61B71"/>
    <w:rsid w:val="00E628AC"/>
    <w:rsid w:val="00E646D5"/>
    <w:rsid w:val="00E6713C"/>
    <w:rsid w:val="00E70E4B"/>
    <w:rsid w:val="00E76226"/>
    <w:rsid w:val="00E77114"/>
    <w:rsid w:val="00E775B9"/>
    <w:rsid w:val="00E82F39"/>
    <w:rsid w:val="00E837CE"/>
    <w:rsid w:val="00E84E2D"/>
    <w:rsid w:val="00E85BB7"/>
    <w:rsid w:val="00E91CBE"/>
    <w:rsid w:val="00E92FF0"/>
    <w:rsid w:val="00E93AB3"/>
    <w:rsid w:val="00E9420C"/>
    <w:rsid w:val="00E96CC8"/>
    <w:rsid w:val="00EA3842"/>
    <w:rsid w:val="00EA70E3"/>
    <w:rsid w:val="00EA7A3A"/>
    <w:rsid w:val="00EB1304"/>
    <w:rsid w:val="00EB2FF1"/>
    <w:rsid w:val="00EB3B38"/>
    <w:rsid w:val="00EB489B"/>
    <w:rsid w:val="00EB5D2D"/>
    <w:rsid w:val="00EB7E44"/>
    <w:rsid w:val="00EC11B0"/>
    <w:rsid w:val="00EC20B4"/>
    <w:rsid w:val="00EC42FC"/>
    <w:rsid w:val="00EC4A0B"/>
    <w:rsid w:val="00EC4BD1"/>
    <w:rsid w:val="00EC4D61"/>
    <w:rsid w:val="00EC57C5"/>
    <w:rsid w:val="00ED259E"/>
    <w:rsid w:val="00ED2B43"/>
    <w:rsid w:val="00ED3548"/>
    <w:rsid w:val="00ED588D"/>
    <w:rsid w:val="00ED5A42"/>
    <w:rsid w:val="00EE03AB"/>
    <w:rsid w:val="00EE234F"/>
    <w:rsid w:val="00EE4188"/>
    <w:rsid w:val="00EF062A"/>
    <w:rsid w:val="00EF5D49"/>
    <w:rsid w:val="00F01981"/>
    <w:rsid w:val="00F02F36"/>
    <w:rsid w:val="00F05A41"/>
    <w:rsid w:val="00F0652E"/>
    <w:rsid w:val="00F102D8"/>
    <w:rsid w:val="00F103EC"/>
    <w:rsid w:val="00F12958"/>
    <w:rsid w:val="00F133C4"/>
    <w:rsid w:val="00F13B10"/>
    <w:rsid w:val="00F15520"/>
    <w:rsid w:val="00F1714E"/>
    <w:rsid w:val="00F21159"/>
    <w:rsid w:val="00F2379A"/>
    <w:rsid w:val="00F24F53"/>
    <w:rsid w:val="00F26028"/>
    <w:rsid w:val="00F263CD"/>
    <w:rsid w:val="00F3597F"/>
    <w:rsid w:val="00F35C8E"/>
    <w:rsid w:val="00F4233B"/>
    <w:rsid w:val="00F42D6C"/>
    <w:rsid w:val="00F43F02"/>
    <w:rsid w:val="00F46619"/>
    <w:rsid w:val="00F505B9"/>
    <w:rsid w:val="00F5072A"/>
    <w:rsid w:val="00F516B7"/>
    <w:rsid w:val="00F54F94"/>
    <w:rsid w:val="00F5616B"/>
    <w:rsid w:val="00F56A4E"/>
    <w:rsid w:val="00F5714E"/>
    <w:rsid w:val="00F60E0E"/>
    <w:rsid w:val="00F61BD8"/>
    <w:rsid w:val="00F62A60"/>
    <w:rsid w:val="00F64188"/>
    <w:rsid w:val="00F6478B"/>
    <w:rsid w:val="00F708AC"/>
    <w:rsid w:val="00F743E9"/>
    <w:rsid w:val="00F77D59"/>
    <w:rsid w:val="00F80A0C"/>
    <w:rsid w:val="00F81805"/>
    <w:rsid w:val="00F822D3"/>
    <w:rsid w:val="00F87171"/>
    <w:rsid w:val="00F94388"/>
    <w:rsid w:val="00F95C0F"/>
    <w:rsid w:val="00FA1B3D"/>
    <w:rsid w:val="00FA27F2"/>
    <w:rsid w:val="00FA441F"/>
    <w:rsid w:val="00FA55BC"/>
    <w:rsid w:val="00FA63B8"/>
    <w:rsid w:val="00FA7E01"/>
    <w:rsid w:val="00FB057B"/>
    <w:rsid w:val="00FB0EEC"/>
    <w:rsid w:val="00FB1F14"/>
    <w:rsid w:val="00FB3583"/>
    <w:rsid w:val="00FB4CF1"/>
    <w:rsid w:val="00FC035F"/>
    <w:rsid w:val="00FC0FF5"/>
    <w:rsid w:val="00FC5273"/>
    <w:rsid w:val="00FC5357"/>
    <w:rsid w:val="00FC6129"/>
    <w:rsid w:val="00FD18B2"/>
    <w:rsid w:val="00FD1D1B"/>
    <w:rsid w:val="00FD1E2B"/>
    <w:rsid w:val="00FD2B8A"/>
    <w:rsid w:val="00FD4D9E"/>
    <w:rsid w:val="00FD6E64"/>
    <w:rsid w:val="00FD7988"/>
    <w:rsid w:val="00FD7C70"/>
    <w:rsid w:val="00FE13F7"/>
    <w:rsid w:val="00FE1E4F"/>
    <w:rsid w:val="00FE66A5"/>
    <w:rsid w:val="00FE6829"/>
    <w:rsid w:val="00FE7A3A"/>
    <w:rsid w:val="00FF09C7"/>
    <w:rsid w:val="00FF0DF9"/>
    <w:rsid w:val="00FF0FD2"/>
    <w:rsid w:val="00FF52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D124"/>
  <w15:docId w15:val="{900B219D-7D72-487F-ADB2-66F0B9FA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5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A27F2"/>
    <w:rPr>
      <w:color w:val="0000FF"/>
      <w:u w:val="single"/>
    </w:rPr>
  </w:style>
  <w:style w:type="paragraph" w:styleId="Textodenotaderodap">
    <w:name w:val="footnote text"/>
    <w:basedOn w:val="Normal"/>
    <w:link w:val="TextodenotaderodapChar"/>
    <w:uiPriority w:val="99"/>
    <w:semiHidden/>
    <w:unhideWhenUsed/>
    <w:rsid w:val="00FA27F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A27F2"/>
    <w:rPr>
      <w:sz w:val="20"/>
      <w:szCs w:val="20"/>
    </w:rPr>
  </w:style>
  <w:style w:type="character" w:styleId="Refdenotaderodap">
    <w:name w:val="footnote reference"/>
    <w:basedOn w:val="Fontepargpadro"/>
    <w:uiPriority w:val="99"/>
    <w:semiHidden/>
    <w:unhideWhenUsed/>
    <w:rsid w:val="00FA27F2"/>
    <w:rPr>
      <w:vertAlign w:val="superscript"/>
    </w:rPr>
  </w:style>
  <w:style w:type="paragraph" w:styleId="Citao">
    <w:name w:val="Quote"/>
    <w:basedOn w:val="Normal"/>
    <w:next w:val="Normal"/>
    <w:link w:val="CitaoChar"/>
    <w:uiPriority w:val="29"/>
    <w:qFormat/>
    <w:rsid w:val="0098552C"/>
    <w:pPr>
      <w:spacing w:line="240" w:lineRule="auto"/>
      <w:ind w:left="2268"/>
    </w:pPr>
    <w:rPr>
      <w:rFonts w:ascii="Arial" w:hAnsi="Arial"/>
      <w:iCs/>
      <w:color w:val="000000" w:themeColor="text1"/>
      <w:sz w:val="20"/>
    </w:rPr>
  </w:style>
  <w:style w:type="character" w:customStyle="1" w:styleId="CitaoChar">
    <w:name w:val="Citação Char"/>
    <w:basedOn w:val="Fontepargpadro"/>
    <w:link w:val="Citao"/>
    <w:uiPriority w:val="29"/>
    <w:rsid w:val="0098552C"/>
    <w:rPr>
      <w:rFonts w:ascii="Arial" w:hAnsi="Arial"/>
      <w:iCs/>
      <w:color w:val="000000" w:themeColor="text1"/>
      <w:sz w:val="20"/>
    </w:rPr>
  </w:style>
  <w:style w:type="paragraph" w:styleId="PargrafodaLista">
    <w:name w:val="List Paragraph"/>
    <w:basedOn w:val="Normal"/>
    <w:uiPriority w:val="34"/>
    <w:qFormat/>
    <w:rsid w:val="00544E49"/>
    <w:pPr>
      <w:ind w:left="720"/>
      <w:contextualSpacing/>
    </w:pPr>
  </w:style>
  <w:style w:type="character" w:customStyle="1" w:styleId="apple-converted-space">
    <w:name w:val="apple-converted-space"/>
    <w:basedOn w:val="Fontepargpadro"/>
    <w:rsid w:val="00133F5F"/>
  </w:style>
  <w:style w:type="paragraph" w:styleId="Cabealho">
    <w:name w:val="header"/>
    <w:basedOn w:val="Normal"/>
    <w:link w:val="CabealhoChar"/>
    <w:uiPriority w:val="99"/>
    <w:unhideWhenUsed/>
    <w:rsid w:val="00312C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2CB3"/>
  </w:style>
  <w:style w:type="paragraph" w:styleId="Rodap">
    <w:name w:val="footer"/>
    <w:basedOn w:val="Normal"/>
    <w:link w:val="RodapChar"/>
    <w:uiPriority w:val="99"/>
    <w:unhideWhenUsed/>
    <w:rsid w:val="00312CB3"/>
    <w:pPr>
      <w:tabs>
        <w:tab w:val="center" w:pos="4252"/>
        <w:tab w:val="right" w:pos="8504"/>
      </w:tabs>
      <w:spacing w:after="0" w:line="240" w:lineRule="auto"/>
    </w:pPr>
  </w:style>
  <w:style w:type="character" w:customStyle="1" w:styleId="RodapChar">
    <w:name w:val="Rodapé Char"/>
    <w:basedOn w:val="Fontepargpadro"/>
    <w:link w:val="Rodap"/>
    <w:uiPriority w:val="99"/>
    <w:rsid w:val="00312CB3"/>
  </w:style>
  <w:style w:type="paragraph" w:customStyle="1" w:styleId="Default">
    <w:name w:val="Default"/>
    <w:rsid w:val="003E50D6"/>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DA72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7262"/>
    <w:rPr>
      <w:rFonts w:ascii="Tahoma" w:hAnsi="Tahoma" w:cs="Tahoma"/>
      <w:sz w:val="16"/>
      <w:szCs w:val="16"/>
    </w:rPr>
  </w:style>
  <w:style w:type="paragraph" w:styleId="Textodenotadefim">
    <w:name w:val="endnote text"/>
    <w:basedOn w:val="Normal"/>
    <w:link w:val="TextodenotadefimChar"/>
    <w:uiPriority w:val="99"/>
    <w:semiHidden/>
    <w:unhideWhenUsed/>
    <w:rsid w:val="00CB364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B3642"/>
    <w:rPr>
      <w:sz w:val="20"/>
      <w:szCs w:val="20"/>
    </w:rPr>
  </w:style>
  <w:style w:type="character" w:styleId="Refdenotadefim">
    <w:name w:val="endnote reference"/>
    <w:basedOn w:val="Fontepargpadro"/>
    <w:uiPriority w:val="99"/>
    <w:semiHidden/>
    <w:unhideWhenUsed/>
    <w:rsid w:val="00CB3642"/>
    <w:rPr>
      <w:vertAlign w:val="superscript"/>
    </w:rPr>
  </w:style>
  <w:style w:type="character" w:styleId="nfase">
    <w:name w:val="Emphasis"/>
    <w:uiPriority w:val="20"/>
    <w:qFormat/>
    <w:rsid w:val="005F6871"/>
    <w:rPr>
      <w:i/>
      <w:iCs/>
    </w:rPr>
  </w:style>
  <w:style w:type="character" w:customStyle="1" w:styleId="apple-style-span">
    <w:name w:val="apple-style-span"/>
    <w:basedOn w:val="Fontepargpadro"/>
    <w:rsid w:val="005F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03179">
      <w:bodyDiv w:val="1"/>
      <w:marLeft w:val="0"/>
      <w:marRight w:val="0"/>
      <w:marTop w:val="0"/>
      <w:marBottom w:val="0"/>
      <w:divBdr>
        <w:top w:val="none" w:sz="0" w:space="0" w:color="auto"/>
        <w:left w:val="none" w:sz="0" w:space="0" w:color="auto"/>
        <w:bottom w:val="none" w:sz="0" w:space="0" w:color="auto"/>
        <w:right w:val="none" w:sz="0" w:space="0" w:color="auto"/>
      </w:divBdr>
    </w:div>
    <w:div w:id="1662392998">
      <w:bodyDiv w:val="1"/>
      <w:marLeft w:val="0"/>
      <w:marRight w:val="0"/>
      <w:marTop w:val="0"/>
      <w:marBottom w:val="0"/>
      <w:divBdr>
        <w:top w:val="none" w:sz="0" w:space="0" w:color="auto"/>
        <w:left w:val="none" w:sz="0" w:space="0" w:color="auto"/>
        <w:bottom w:val="none" w:sz="0" w:space="0" w:color="auto"/>
        <w:right w:val="none" w:sz="0" w:space="0" w:color="auto"/>
      </w:divBdr>
    </w:div>
    <w:div w:id="1839152408">
      <w:bodyDiv w:val="1"/>
      <w:marLeft w:val="0"/>
      <w:marRight w:val="0"/>
      <w:marTop w:val="0"/>
      <w:marBottom w:val="0"/>
      <w:divBdr>
        <w:top w:val="none" w:sz="0" w:space="0" w:color="auto"/>
        <w:left w:val="none" w:sz="0" w:space="0" w:color="auto"/>
        <w:bottom w:val="none" w:sz="0" w:space="0" w:color="auto"/>
        <w:right w:val="none" w:sz="0" w:space="0" w:color="auto"/>
      </w:divBdr>
    </w:div>
    <w:div w:id="1942299499">
      <w:bodyDiv w:val="1"/>
      <w:marLeft w:val="0"/>
      <w:marRight w:val="0"/>
      <w:marTop w:val="0"/>
      <w:marBottom w:val="0"/>
      <w:divBdr>
        <w:top w:val="none" w:sz="0" w:space="0" w:color="auto"/>
        <w:left w:val="none" w:sz="0" w:space="0" w:color="auto"/>
        <w:bottom w:val="none" w:sz="0" w:space="0" w:color="auto"/>
        <w:right w:val="none" w:sz="0" w:space="0" w:color="auto"/>
      </w:divBdr>
    </w:div>
    <w:div w:id="19856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8043-D91A-44DA-BAB9-5DC606D1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3005</Words>
  <Characters>16231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 Athaides</cp:lastModifiedBy>
  <cp:revision>12</cp:revision>
  <cp:lastPrinted>2013-07-16T22:09:00Z</cp:lastPrinted>
  <dcterms:created xsi:type="dcterms:W3CDTF">2013-07-16T22:08:00Z</dcterms:created>
  <dcterms:modified xsi:type="dcterms:W3CDTF">2013-07-20T02:12:00Z</dcterms:modified>
</cp:coreProperties>
</file>