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397" w:rsidRDefault="000A7DC3" w:rsidP="00293481">
      <w:pPr>
        <w:spacing w:line="360" w:lineRule="auto"/>
        <w:jc w:val="center"/>
        <w:rPr>
          <w:rFonts w:ascii="Arial" w:hAnsi="Arial" w:cs="Arial"/>
          <w:b/>
          <w:sz w:val="24"/>
          <w:szCs w:val="24"/>
        </w:rPr>
      </w:pPr>
      <w:r>
        <w:rPr>
          <w:rFonts w:ascii="Arial" w:hAnsi="Arial" w:cs="Arial"/>
          <w:b/>
          <w:sz w:val="24"/>
          <w:szCs w:val="24"/>
        </w:rPr>
        <w:t xml:space="preserve">A roupa como objeto histórico. </w:t>
      </w:r>
      <w:r w:rsidR="00463397">
        <w:rPr>
          <w:rFonts w:ascii="Arial" w:hAnsi="Arial" w:cs="Arial"/>
          <w:b/>
          <w:sz w:val="24"/>
          <w:szCs w:val="24"/>
        </w:rPr>
        <w:t>Museu Mariano Procópio e os trajes de Pedro II</w:t>
      </w:r>
    </w:p>
    <w:p w:rsidR="00463397" w:rsidRPr="000340E6" w:rsidRDefault="00463397" w:rsidP="00293481">
      <w:pPr>
        <w:spacing w:line="360" w:lineRule="auto"/>
        <w:jc w:val="right"/>
        <w:rPr>
          <w:rFonts w:ascii="Arial" w:hAnsi="Arial" w:cs="Arial"/>
          <w:sz w:val="24"/>
          <w:szCs w:val="24"/>
        </w:rPr>
      </w:pPr>
      <w:r w:rsidRPr="000340E6">
        <w:rPr>
          <w:rFonts w:ascii="Arial" w:hAnsi="Arial" w:cs="Arial"/>
          <w:sz w:val="24"/>
          <w:szCs w:val="24"/>
        </w:rPr>
        <w:t xml:space="preserve">Clara Rocha </w:t>
      </w:r>
      <w:proofErr w:type="spellStart"/>
      <w:r w:rsidRPr="000340E6">
        <w:rPr>
          <w:rFonts w:ascii="Arial" w:hAnsi="Arial" w:cs="Arial"/>
          <w:sz w:val="24"/>
          <w:szCs w:val="24"/>
        </w:rPr>
        <w:t>Freesz</w:t>
      </w:r>
      <w:proofErr w:type="spellEnd"/>
      <w:r w:rsidRPr="000340E6">
        <w:rPr>
          <w:rFonts w:ascii="Arial" w:hAnsi="Arial" w:cs="Arial"/>
          <w:sz w:val="24"/>
          <w:szCs w:val="24"/>
        </w:rPr>
        <w:t xml:space="preserve"> (UFJF)</w:t>
      </w:r>
    </w:p>
    <w:p w:rsidR="00463397" w:rsidRDefault="00463397" w:rsidP="00293481">
      <w:pPr>
        <w:spacing w:line="360" w:lineRule="auto"/>
        <w:jc w:val="both"/>
        <w:rPr>
          <w:rFonts w:ascii="Arial" w:hAnsi="Arial" w:cs="Arial"/>
          <w:b/>
          <w:sz w:val="24"/>
          <w:szCs w:val="24"/>
        </w:rPr>
      </w:pPr>
    </w:p>
    <w:p w:rsidR="00463397" w:rsidRPr="005F7EAB" w:rsidRDefault="00463397" w:rsidP="00293481">
      <w:pPr>
        <w:spacing w:line="360" w:lineRule="auto"/>
        <w:jc w:val="both"/>
        <w:rPr>
          <w:rFonts w:ascii="Arial" w:hAnsi="Arial" w:cs="Arial"/>
          <w:b/>
          <w:sz w:val="24"/>
          <w:szCs w:val="24"/>
        </w:rPr>
      </w:pPr>
      <w:r>
        <w:rPr>
          <w:rFonts w:ascii="Arial" w:hAnsi="Arial" w:cs="Arial"/>
          <w:b/>
          <w:sz w:val="24"/>
          <w:szCs w:val="24"/>
        </w:rPr>
        <w:t>A roupa como objeto histórico e a cultura material</w:t>
      </w:r>
    </w:p>
    <w:p w:rsidR="00463397" w:rsidRDefault="00463397" w:rsidP="00313DA2">
      <w:pPr>
        <w:spacing w:line="360" w:lineRule="auto"/>
        <w:ind w:firstLine="567"/>
        <w:jc w:val="both"/>
        <w:rPr>
          <w:rFonts w:ascii="Arial" w:hAnsi="Arial" w:cs="Arial"/>
          <w:sz w:val="24"/>
          <w:szCs w:val="24"/>
        </w:rPr>
      </w:pPr>
      <w:r>
        <w:rPr>
          <w:rFonts w:ascii="Arial" w:hAnsi="Arial" w:cs="Arial"/>
          <w:sz w:val="24"/>
          <w:szCs w:val="24"/>
        </w:rPr>
        <w:t xml:space="preserve">O significado etimológico da palavra </w:t>
      </w:r>
      <w:r w:rsidRPr="00C85EC0">
        <w:rPr>
          <w:rFonts w:ascii="Arial" w:hAnsi="Arial" w:cs="Arial"/>
          <w:sz w:val="24"/>
          <w:szCs w:val="24"/>
        </w:rPr>
        <w:t>objeto</w:t>
      </w:r>
      <w:r>
        <w:rPr>
          <w:rFonts w:ascii="Arial" w:hAnsi="Arial" w:cs="Arial"/>
          <w:sz w:val="24"/>
          <w:szCs w:val="24"/>
        </w:rPr>
        <w:t xml:space="preserve">, ou </w:t>
      </w:r>
      <w:proofErr w:type="spellStart"/>
      <w:r w:rsidRPr="00A725E8">
        <w:rPr>
          <w:rFonts w:ascii="Arial" w:hAnsi="Arial" w:cs="Arial"/>
          <w:i/>
          <w:sz w:val="24"/>
          <w:szCs w:val="24"/>
        </w:rPr>
        <w:t>objectum</w:t>
      </w:r>
      <w:proofErr w:type="spellEnd"/>
      <w:r>
        <w:rPr>
          <w:rFonts w:ascii="Arial" w:hAnsi="Arial" w:cs="Arial"/>
          <w:i/>
          <w:sz w:val="24"/>
          <w:szCs w:val="24"/>
        </w:rPr>
        <w:t xml:space="preserve">, </w:t>
      </w:r>
      <w:r w:rsidRPr="00A725E8">
        <w:rPr>
          <w:rFonts w:ascii="Arial" w:eastAsia="Times New Roman" w:hAnsi="Arial" w:cs="Arial"/>
          <w:bCs/>
          <w:sz w:val="24"/>
          <w:szCs w:val="24"/>
          <w:lang w:eastAsia="pt-BR"/>
        </w:rPr>
        <w:t>significa algo exterior ao homem, com aspecto de resistência ao indivíduo e de característica material</w:t>
      </w:r>
      <w:r>
        <w:rPr>
          <w:rFonts w:ascii="Arial" w:eastAsia="Times New Roman" w:hAnsi="Arial" w:cs="Arial"/>
          <w:bCs/>
          <w:sz w:val="24"/>
          <w:szCs w:val="24"/>
          <w:lang w:eastAsia="pt-BR"/>
        </w:rPr>
        <w:t xml:space="preserve">. É fabricado por ele e deve ser assumido ou manipulado. (MOLES, 1972, p.13) Há em sua materialidade a oposição à concepção inicial do mesmo que é abstrata, pois estes são produtos da criatividade humana (imaterial). </w:t>
      </w:r>
      <w:r>
        <w:rPr>
          <w:rFonts w:ascii="Arial" w:hAnsi="Arial" w:cs="Arial"/>
          <w:sz w:val="24"/>
          <w:szCs w:val="24"/>
        </w:rPr>
        <w:t xml:space="preserve">Os </w:t>
      </w:r>
      <w:r w:rsidRPr="00C85EC0">
        <w:rPr>
          <w:rFonts w:ascii="Arial" w:hAnsi="Arial" w:cs="Arial"/>
          <w:sz w:val="24"/>
          <w:szCs w:val="24"/>
        </w:rPr>
        <w:t>objetos</w:t>
      </w:r>
      <w:r>
        <w:rPr>
          <w:rFonts w:ascii="Arial" w:hAnsi="Arial" w:cs="Arial"/>
          <w:sz w:val="24"/>
          <w:szCs w:val="24"/>
        </w:rPr>
        <w:t xml:space="preserve"> sendo a concretização de grande parte das ações das sociedade</w:t>
      </w:r>
      <w:r w:rsidR="00E608AA">
        <w:rPr>
          <w:rFonts w:ascii="Arial" w:hAnsi="Arial" w:cs="Arial"/>
          <w:sz w:val="24"/>
          <w:szCs w:val="24"/>
        </w:rPr>
        <w:t xml:space="preserve">s são vetores sócio-culturais, </w:t>
      </w:r>
      <w:r>
        <w:rPr>
          <w:rFonts w:ascii="Arial" w:hAnsi="Arial" w:cs="Arial"/>
          <w:sz w:val="24"/>
          <w:szCs w:val="24"/>
        </w:rPr>
        <w:t>por</w:t>
      </w:r>
      <w:r w:rsidR="00E608AA">
        <w:rPr>
          <w:rFonts w:ascii="Arial" w:hAnsi="Arial" w:cs="Arial"/>
          <w:sz w:val="24"/>
          <w:szCs w:val="24"/>
        </w:rPr>
        <w:t>tadores de mensagem e</w:t>
      </w:r>
      <w:r>
        <w:rPr>
          <w:rFonts w:ascii="Arial" w:hAnsi="Arial" w:cs="Arial"/>
          <w:sz w:val="24"/>
          <w:szCs w:val="24"/>
        </w:rPr>
        <w:t xml:space="preserve"> comunicação sob títulos diferentes, sua proximidade em relação ao homem podem torná-los menos visíveis às pesquisas acadêmicas, pensando na roupa, ela seria o objeto mais próximo ao corpo. (</w:t>
      </w:r>
      <w:r w:rsidR="008B7212" w:rsidRPr="008B7212">
        <w:rPr>
          <w:rFonts w:ascii="Arial" w:hAnsi="Arial" w:cs="Arial"/>
          <w:sz w:val="24"/>
          <w:szCs w:val="24"/>
        </w:rPr>
        <w:t>MOLES</w:t>
      </w:r>
      <w:r>
        <w:rPr>
          <w:rFonts w:ascii="Arial" w:hAnsi="Arial" w:cs="Arial"/>
          <w:sz w:val="24"/>
          <w:szCs w:val="24"/>
        </w:rPr>
        <w:t>, p. 11) Para Baudrillard</w:t>
      </w:r>
      <w:r w:rsidR="00D3053A">
        <w:rPr>
          <w:rFonts w:ascii="Arial" w:hAnsi="Arial" w:cs="Arial"/>
          <w:sz w:val="24"/>
          <w:szCs w:val="24"/>
        </w:rPr>
        <w:t xml:space="preserve"> (1972</w:t>
      </w:r>
      <w:r w:rsidR="000F7ADF">
        <w:rPr>
          <w:rFonts w:ascii="Arial" w:hAnsi="Arial" w:cs="Arial"/>
          <w:sz w:val="24"/>
          <w:szCs w:val="24"/>
        </w:rPr>
        <w:t>, p.53),</w:t>
      </w:r>
      <w:r>
        <w:rPr>
          <w:rFonts w:ascii="Arial" w:hAnsi="Arial" w:cs="Arial"/>
          <w:sz w:val="24"/>
          <w:szCs w:val="24"/>
        </w:rPr>
        <w:t xml:space="preserve"> constituem um código e possuem significações culturais catalogadas em seus pormenores físicos. </w:t>
      </w:r>
    </w:p>
    <w:p w:rsidR="00463397" w:rsidRDefault="00463397" w:rsidP="00313DA2">
      <w:pPr>
        <w:spacing w:line="360" w:lineRule="auto"/>
        <w:ind w:firstLine="567"/>
        <w:jc w:val="both"/>
        <w:rPr>
          <w:rFonts w:ascii="Arial" w:hAnsi="Arial" w:cs="Arial"/>
          <w:sz w:val="24"/>
          <w:szCs w:val="24"/>
        </w:rPr>
      </w:pPr>
      <w:r>
        <w:rPr>
          <w:rFonts w:ascii="Arial" w:hAnsi="Arial" w:cs="Arial"/>
          <w:sz w:val="24"/>
          <w:szCs w:val="24"/>
        </w:rPr>
        <w:t>Sua materialidade o torna sobrevivente aos tempos históricos e esta ‘vida’ do objeto seria um jogo ou movimento social que o preserva ou o descarta. Marginais ou antigos, segundo expressão de Baudrillard</w:t>
      </w:r>
      <w:r w:rsidR="00D3053A">
        <w:rPr>
          <w:rFonts w:ascii="Arial" w:hAnsi="Arial" w:cs="Arial"/>
          <w:sz w:val="24"/>
          <w:szCs w:val="24"/>
        </w:rPr>
        <w:t xml:space="preserve"> (1993, p.81)</w:t>
      </w:r>
      <w:r>
        <w:rPr>
          <w:rFonts w:ascii="Arial" w:hAnsi="Arial" w:cs="Arial"/>
          <w:sz w:val="24"/>
          <w:szCs w:val="24"/>
        </w:rPr>
        <w:t xml:space="preserve">, os </w:t>
      </w:r>
      <w:r w:rsidRPr="00155314">
        <w:rPr>
          <w:rFonts w:ascii="Arial" w:hAnsi="Arial" w:cs="Arial"/>
          <w:sz w:val="24"/>
          <w:szCs w:val="24"/>
        </w:rPr>
        <w:t>objetos</w:t>
      </w:r>
      <w:r>
        <w:rPr>
          <w:rFonts w:ascii="Arial" w:hAnsi="Arial" w:cs="Arial"/>
          <w:sz w:val="24"/>
          <w:szCs w:val="24"/>
        </w:rPr>
        <w:t xml:space="preserve"> históricos esvaziados de sua função original, passam a ter um único objetivo, ‘significar o tempo’, são exóticos e parecem sempre estar sobrando, aí estaria sua beleza e ambivalência</w:t>
      </w:r>
      <w:r w:rsidR="00293481">
        <w:rPr>
          <w:rFonts w:ascii="Arial" w:hAnsi="Arial" w:cs="Arial"/>
          <w:sz w:val="24"/>
          <w:szCs w:val="24"/>
          <w:vertAlign w:val="superscript"/>
        </w:rPr>
        <w:t>1</w:t>
      </w:r>
      <w:r>
        <w:rPr>
          <w:rFonts w:ascii="Arial" w:hAnsi="Arial" w:cs="Arial"/>
          <w:sz w:val="24"/>
          <w:szCs w:val="24"/>
        </w:rPr>
        <w:t>. Enquanto sua conotação natural seria sutil, ‘a histórica seria gritante’, seu deslocamento de lugar e tempo, faz com que o espectador atual mergulhe no passado.</w:t>
      </w:r>
      <w:r w:rsidR="00D3053A">
        <w:rPr>
          <w:rFonts w:ascii="Arial" w:hAnsi="Arial" w:cs="Arial"/>
          <w:sz w:val="24"/>
          <w:szCs w:val="24"/>
        </w:rPr>
        <w:t xml:space="preserve"> (BAUDRILLARD, 1993, p. 92)</w:t>
      </w:r>
      <w:r>
        <w:rPr>
          <w:rFonts w:ascii="Arial" w:hAnsi="Arial" w:cs="Arial"/>
          <w:sz w:val="24"/>
          <w:szCs w:val="24"/>
        </w:rPr>
        <w:t xml:space="preserve"> </w:t>
      </w:r>
    </w:p>
    <w:p w:rsidR="00E608AA" w:rsidRPr="003B1030" w:rsidRDefault="00E608AA" w:rsidP="00313DA2">
      <w:pPr>
        <w:autoSpaceDE w:val="0"/>
        <w:autoSpaceDN w:val="0"/>
        <w:adjustRightInd w:val="0"/>
        <w:spacing w:after="0" w:line="360" w:lineRule="auto"/>
        <w:ind w:firstLine="567"/>
        <w:jc w:val="both"/>
        <w:rPr>
          <w:rFonts w:ascii="Arial" w:hAnsi="Arial" w:cs="Arial"/>
          <w:color w:val="343434"/>
          <w:sz w:val="24"/>
          <w:szCs w:val="24"/>
        </w:rPr>
      </w:pPr>
      <w:r>
        <w:rPr>
          <w:rFonts w:ascii="Arial" w:hAnsi="Arial" w:cs="Arial"/>
          <w:sz w:val="24"/>
          <w:szCs w:val="24"/>
        </w:rPr>
        <w:t>Para Meneses (1998, p. 95) o</w:t>
      </w:r>
      <w:r w:rsidR="003B1030">
        <w:rPr>
          <w:rFonts w:ascii="Arial" w:hAnsi="Arial" w:cs="Arial"/>
          <w:sz w:val="24"/>
          <w:szCs w:val="24"/>
        </w:rPr>
        <w:t>s</w:t>
      </w:r>
      <w:r>
        <w:rPr>
          <w:rFonts w:ascii="Arial" w:hAnsi="Arial" w:cs="Arial"/>
          <w:sz w:val="24"/>
          <w:szCs w:val="24"/>
        </w:rPr>
        <w:t xml:space="preserve"> objeto</w:t>
      </w:r>
      <w:r w:rsidR="003B1030">
        <w:rPr>
          <w:rFonts w:ascii="Arial" w:hAnsi="Arial" w:cs="Arial"/>
          <w:sz w:val="24"/>
          <w:szCs w:val="24"/>
        </w:rPr>
        <w:t>s</w:t>
      </w:r>
      <w:r>
        <w:rPr>
          <w:rFonts w:ascii="Arial" w:hAnsi="Arial" w:cs="Arial"/>
          <w:sz w:val="24"/>
          <w:szCs w:val="24"/>
        </w:rPr>
        <w:t xml:space="preserve"> histórico</w:t>
      </w:r>
      <w:r w:rsidR="003B1030">
        <w:rPr>
          <w:rFonts w:ascii="Arial" w:hAnsi="Arial" w:cs="Arial"/>
          <w:sz w:val="24"/>
          <w:szCs w:val="24"/>
        </w:rPr>
        <w:t>s são</w:t>
      </w:r>
      <w:r>
        <w:rPr>
          <w:rFonts w:ascii="Arial" w:hAnsi="Arial" w:cs="Arial"/>
          <w:sz w:val="24"/>
          <w:szCs w:val="24"/>
        </w:rPr>
        <w:t xml:space="preserve"> de caráter ideológico e não cognitivo.</w:t>
      </w:r>
      <w:r w:rsidR="003B1030">
        <w:rPr>
          <w:rFonts w:ascii="Arial" w:hAnsi="Arial" w:cs="Arial"/>
          <w:sz w:val="24"/>
          <w:szCs w:val="24"/>
        </w:rPr>
        <w:t xml:space="preserve"> Mas impregnado</w:t>
      </w:r>
      <w:r w:rsidR="000F7ADF">
        <w:rPr>
          <w:rFonts w:ascii="Arial" w:hAnsi="Arial" w:cs="Arial"/>
          <w:sz w:val="24"/>
          <w:szCs w:val="24"/>
        </w:rPr>
        <w:t>s</w:t>
      </w:r>
      <w:r w:rsidR="005E0B85">
        <w:rPr>
          <w:rFonts w:ascii="Arial" w:hAnsi="Arial" w:cs="Arial"/>
          <w:sz w:val="24"/>
          <w:szCs w:val="24"/>
        </w:rPr>
        <w:t xml:space="preserve"> de significados extra</w:t>
      </w:r>
      <w:r w:rsidR="003B1030">
        <w:rPr>
          <w:rFonts w:ascii="Arial" w:hAnsi="Arial" w:cs="Arial"/>
          <w:sz w:val="24"/>
          <w:szCs w:val="24"/>
        </w:rPr>
        <w:t>físicos, vinculados a momentos históricos importantes, são considerados por ele como “</w:t>
      </w:r>
      <w:r w:rsidR="003B1030" w:rsidRPr="003B1030">
        <w:rPr>
          <w:rFonts w:ascii="Arial" w:hAnsi="Arial" w:cs="Arial"/>
          <w:color w:val="343434"/>
          <w:sz w:val="24"/>
          <w:szCs w:val="24"/>
        </w:rPr>
        <w:t>fontes</w:t>
      </w:r>
      <w:r w:rsidR="003B1030">
        <w:rPr>
          <w:rFonts w:ascii="Arial" w:hAnsi="Arial" w:cs="Arial"/>
          <w:color w:val="343434"/>
          <w:sz w:val="24"/>
          <w:szCs w:val="24"/>
        </w:rPr>
        <w:t xml:space="preserve"> </w:t>
      </w:r>
      <w:r w:rsidR="003B1030" w:rsidRPr="003B1030">
        <w:rPr>
          <w:rFonts w:ascii="Arial" w:hAnsi="Arial" w:cs="Arial"/>
          <w:color w:val="343434"/>
          <w:sz w:val="24"/>
          <w:szCs w:val="24"/>
        </w:rPr>
        <w:t>excepcionais para se entender a sociedade que os produziu ou reproduziu enquanto,</w:t>
      </w:r>
      <w:r w:rsidR="003B1030">
        <w:rPr>
          <w:rFonts w:ascii="Arial" w:hAnsi="Arial" w:cs="Arial"/>
          <w:color w:val="343434"/>
          <w:sz w:val="24"/>
          <w:szCs w:val="24"/>
        </w:rPr>
        <w:t xml:space="preserve"> </w:t>
      </w:r>
      <w:r w:rsidR="003B1030" w:rsidRPr="003B1030">
        <w:rPr>
          <w:rFonts w:ascii="Arial" w:hAnsi="Arial" w:cs="Arial"/>
          <w:color w:val="343434"/>
          <w:sz w:val="24"/>
          <w:szCs w:val="24"/>
        </w:rPr>
        <w:t xml:space="preserve">precisamente, </w:t>
      </w:r>
      <w:r w:rsidR="003B1030" w:rsidRPr="003B1030">
        <w:rPr>
          <w:rFonts w:ascii="Arial" w:hAnsi="Arial" w:cs="Arial"/>
          <w:i/>
          <w:color w:val="343434"/>
          <w:sz w:val="24"/>
          <w:szCs w:val="24"/>
        </w:rPr>
        <w:t>objetos históricos</w:t>
      </w:r>
      <w:r w:rsidR="003B1030" w:rsidRPr="003B1030">
        <w:rPr>
          <w:rFonts w:ascii="Arial" w:hAnsi="Arial" w:cs="Arial"/>
          <w:color w:val="343434"/>
          <w:sz w:val="24"/>
          <w:szCs w:val="24"/>
        </w:rPr>
        <w:t>.</w:t>
      </w:r>
      <w:r w:rsidR="003B1030">
        <w:rPr>
          <w:rFonts w:ascii="Arial" w:hAnsi="Arial" w:cs="Arial"/>
          <w:color w:val="343434"/>
          <w:sz w:val="24"/>
          <w:szCs w:val="24"/>
        </w:rPr>
        <w:t>” (MENESES, 1998, p. 95) Cabendo ao historiador a produção de conhecimento</w:t>
      </w:r>
      <w:r w:rsidR="000F7ADF">
        <w:rPr>
          <w:rFonts w:ascii="Arial" w:hAnsi="Arial" w:cs="Arial"/>
          <w:color w:val="343434"/>
          <w:sz w:val="24"/>
          <w:szCs w:val="24"/>
        </w:rPr>
        <w:t xml:space="preserve"> através da retórica</w:t>
      </w:r>
      <w:r w:rsidR="003B1030">
        <w:rPr>
          <w:rFonts w:ascii="Arial" w:hAnsi="Arial" w:cs="Arial"/>
          <w:color w:val="343434"/>
          <w:sz w:val="24"/>
          <w:szCs w:val="24"/>
        </w:rPr>
        <w:t>, usual desta área acadêmica de pesquisa.</w:t>
      </w:r>
    </w:p>
    <w:p w:rsidR="00463397" w:rsidRDefault="00463397" w:rsidP="00313DA2">
      <w:pPr>
        <w:spacing w:line="360" w:lineRule="auto"/>
        <w:ind w:firstLine="567"/>
        <w:jc w:val="both"/>
        <w:rPr>
          <w:rFonts w:ascii="Arial" w:hAnsi="Arial" w:cs="Arial"/>
          <w:sz w:val="24"/>
          <w:szCs w:val="24"/>
        </w:rPr>
      </w:pPr>
      <w:r>
        <w:rPr>
          <w:rFonts w:ascii="Arial" w:hAnsi="Arial" w:cs="Arial"/>
          <w:sz w:val="24"/>
          <w:szCs w:val="24"/>
        </w:rPr>
        <w:t xml:space="preserve">No século XIX, </w:t>
      </w:r>
      <w:proofErr w:type="gramStart"/>
      <w:r>
        <w:rPr>
          <w:rFonts w:ascii="Arial" w:hAnsi="Arial" w:cs="Arial"/>
          <w:sz w:val="24"/>
          <w:szCs w:val="24"/>
        </w:rPr>
        <w:t>a ‘era dos museus’ enciclopédicos buscava</w:t>
      </w:r>
      <w:proofErr w:type="gramEnd"/>
      <w:r>
        <w:rPr>
          <w:rFonts w:ascii="Arial" w:hAnsi="Arial" w:cs="Arial"/>
          <w:sz w:val="24"/>
          <w:szCs w:val="24"/>
        </w:rPr>
        <w:t xml:space="preserve"> através de objetos contar a história da evolução da humanidade, desde seus primórdios até o que </w:t>
      </w:r>
      <w:r>
        <w:rPr>
          <w:rFonts w:ascii="Arial" w:hAnsi="Arial" w:cs="Arial"/>
          <w:sz w:val="24"/>
          <w:szCs w:val="24"/>
        </w:rPr>
        <w:lastRenderedPageBreak/>
        <w:t>consideravam como a mais avançada civilização ocidental. A cultura era entendida como uma coleção de coisas, dessa concepção emergiu a área de pesquisa chamada ‘cultura material’, como se fosse possível separar material de imaterial. (GONÇALVES, 2005, p. 7)</w:t>
      </w:r>
    </w:p>
    <w:p w:rsidR="00463397" w:rsidRDefault="00463397" w:rsidP="00313DA2">
      <w:pPr>
        <w:spacing w:line="360" w:lineRule="auto"/>
        <w:ind w:firstLine="567"/>
        <w:jc w:val="both"/>
        <w:rPr>
          <w:rFonts w:ascii="Arial" w:hAnsi="Arial" w:cs="Arial"/>
          <w:sz w:val="24"/>
          <w:szCs w:val="24"/>
        </w:rPr>
      </w:pPr>
      <w:r>
        <w:rPr>
          <w:rFonts w:ascii="Arial" w:hAnsi="Arial" w:cs="Arial"/>
          <w:sz w:val="24"/>
          <w:szCs w:val="24"/>
        </w:rPr>
        <w:t xml:space="preserve">Ainda em 1896, o antropólogo Franz Boas criticou as teorias evolucionistas, e os discursos </w:t>
      </w:r>
      <w:proofErr w:type="spellStart"/>
      <w:r>
        <w:rPr>
          <w:rFonts w:ascii="Arial" w:hAnsi="Arial" w:cs="Arial"/>
          <w:sz w:val="24"/>
          <w:szCs w:val="24"/>
        </w:rPr>
        <w:t>museográficos</w:t>
      </w:r>
      <w:proofErr w:type="spellEnd"/>
      <w:r>
        <w:rPr>
          <w:rFonts w:ascii="Arial" w:hAnsi="Arial" w:cs="Arial"/>
          <w:sz w:val="24"/>
          <w:szCs w:val="24"/>
        </w:rPr>
        <w:t xml:space="preserve"> que correspondiam a esta lógica, Boas entendia que não bastava </w:t>
      </w:r>
      <w:proofErr w:type="gramStart"/>
      <w:r>
        <w:rPr>
          <w:rFonts w:ascii="Arial" w:hAnsi="Arial" w:cs="Arial"/>
          <w:sz w:val="24"/>
          <w:szCs w:val="24"/>
        </w:rPr>
        <w:t>a</w:t>
      </w:r>
      <w:proofErr w:type="gramEnd"/>
      <w:r>
        <w:rPr>
          <w:rFonts w:ascii="Arial" w:hAnsi="Arial" w:cs="Arial"/>
          <w:sz w:val="24"/>
          <w:szCs w:val="24"/>
        </w:rPr>
        <w:t xml:space="preserve"> análise formal do objeto em suas peculiaridades materiais e técnicas, mas era necessário também uma pesquisa dos usos em suas sociedades e dos significados atribuídos à eles. (GONÇALVES, 2005, p. 8)</w:t>
      </w:r>
    </w:p>
    <w:p w:rsidR="00463397" w:rsidRPr="007C6D62" w:rsidRDefault="00463397" w:rsidP="00313DA2">
      <w:pPr>
        <w:spacing w:line="360" w:lineRule="auto"/>
        <w:ind w:firstLine="567"/>
        <w:jc w:val="both"/>
        <w:rPr>
          <w:rFonts w:ascii="Arial" w:hAnsi="Arial" w:cs="Arial"/>
          <w:sz w:val="24"/>
          <w:szCs w:val="24"/>
        </w:rPr>
      </w:pPr>
      <w:r w:rsidRPr="007C6D62">
        <w:rPr>
          <w:rFonts w:ascii="Arial" w:hAnsi="Arial" w:cs="Arial"/>
          <w:sz w:val="24"/>
          <w:szCs w:val="24"/>
          <w:shd w:val="clear" w:color="auto" w:fill="FFFFFF"/>
        </w:rPr>
        <w:t>Na América do Norte e na Europa, os primeiros estudos de cultura material, tomando a roupa como objeto, foram realizados fora das academias, por serem classificados como detalhistas e pouco dignos, eram excluído</w:t>
      </w:r>
      <w:r>
        <w:rPr>
          <w:rFonts w:ascii="Arial" w:hAnsi="Arial" w:cs="Arial"/>
          <w:sz w:val="24"/>
          <w:szCs w:val="24"/>
          <w:shd w:val="clear" w:color="auto" w:fill="FFFFFF"/>
        </w:rPr>
        <w:t>s da atenção dos homens letrados e</w:t>
      </w:r>
      <w:r w:rsidRPr="007C6D62">
        <w:rPr>
          <w:rFonts w:ascii="Arial" w:hAnsi="Arial" w:cs="Arial"/>
          <w:sz w:val="24"/>
          <w:szCs w:val="24"/>
          <w:shd w:val="clear" w:color="auto" w:fill="FFFFFF"/>
        </w:rPr>
        <w:t xml:space="preserve"> das ciências, em opo</w:t>
      </w:r>
      <w:bookmarkStart w:id="0" w:name="_GoBack"/>
      <w:bookmarkEnd w:id="0"/>
      <w:r w:rsidRPr="007C6D62">
        <w:rPr>
          <w:rFonts w:ascii="Arial" w:hAnsi="Arial" w:cs="Arial"/>
          <w:sz w:val="24"/>
          <w:szCs w:val="24"/>
          <w:shd w:val="clear" w:color="auto" w:fill="FFFFFF"/>
        </w:rPr>
        <w:t xml:space="preserve">sição a isto o tecido aproxima, é íntimo. Em 1874, em Londres o estudo sobre os têxteis passou a integrar a cultura material. (PAULA, 2006, p.256) Especialmente no Brasil </w:t>
      </w:r>
      <w:r>
        <w:rPr>
          <w:rFonts w:ascii="Arial" w:hAnsi="Arial" w:cs="Arial"/>
          <w:sz w:val="24"/>
          <w:szCs w:val="24"/>
          <w:shd w:val="clear" w:color="auto" w:fill="FFFFFF"/>
        </w:rPr>
        <w:t xml:space="preserve">onde </w:t>
      </w:r>
      <w:r w:rsidRPr="007C6D62">
        <w:rPr>
          <w:rFonts w:ascii="Arial" w:hAnsi="Arial" w:cs="Arial"/>
          <w:sz w:val="24"/>
          <w:szCs w:val="24"/>
          <w:shd w:val="clear" w:color="auto" w:fill="FFFFFF"/>
        </w:rPr>
        <w:t>a tec</w:t>
      </w:r>
      <w:r>
        <w:rPr>
          <w:rFonts w:ascii="Arial" w:hAnsi="Arial" w:cs="Arial"/>
          <w:sz w:val="24"/>
          <w:szCs w:val="24"/>
          <w:shd w:val="clear" w:color="auto" w:fill="FFFFFF"/>
        </w:rPr>
        <w:t>elagem e a costura eram primeiramente</w:t>
      </w:r>
      <w:r w:rsidRPr="007C6D62">
        <w:rPr>
          <w:rFonts w:ascii="Arial" w:hAnsi="Arial" w:cs="Arial"/>
          <w:sz w:val="24"/>
          <w:szCs w:val="24"/>
          <w:shd w:val="clear" w:color="auto" w:fill="FFFFFF"/>
        </w:rPr>
        <w:t xml:space="preserve"> tar</w:t>
      </w:r>
      <w:r>
        <w:rPr>
          <w:rFonts w:ascii="Arial" w:hAnsi="Arial" w:cs="Arial"/>
          <w:sz w:val="24"/>
          <w:szCs w:val="24"/>
          <w:shd w:val="clear" w:color="auto" w:fill="FFFFFF"/>
        </w:rPr>
        <w:t>efas de escravos, depois</w:t>
      </w:r>
      <w:r w:rsidRPr="007C6D62">
        <w:rPr>
          <w:rFonts w:ascii="Arial" w:hAnsi="Arial" w:cs="Arial"/>
          <w:sz w:val="24"/>
          <w:szCs w:val="24"/>
          <w:shd w:val="clear" w:color="auto" w:fill="FFFFFF"/>
        </w:rPr>
        <w:t xml:space="preserve"> de homens liv</w:t>
      </w:r>
      <w:r>
        <w:rPr>
          <w:rFonts w:ascii="Arial" w:hAnsi="Arial" w:cs="Arial"/>
          <w:sz w:val="24"/>
          <w:szCs w:val="24"/>
          <w:shd w:val="clear" w:color="auto" w:fill="FFFFFF"/>
        </w:rPr>
        <w:t>res e mulheres, sendo até mesmo</w:t>
      </w:r>
      <w:r w:rsidRPr="007C6D62">
        <w:rPr>
          <w:rFonts w:ascii="Arial" w:hAnsi="Arial" w:cs="Arial"/>
          <w:sz w:val="24"/>
          <w:szCs w:val="24"/>
          <w:shd w:val="clear" w:color="auto" w:fill="FFFFFF"/>
        </w:rPr>
        <w:t xml:space="preserve"> a costura li</w:t>
      </w:r>
      <w:r>
        <w:rPr>
          <w:rFonts w:ascii="Arial" w:hAnsi="Arial" w:cs="Arial"/>
          <w:sz w:val="24"/>
          <w:szCs w:val="24"/>
          <w:shd w:val="clear" w:color="auto" w:fill="FFFFFF"/>
        </w:rPr>
        <w:t>gada à prostituição, as roupas foram marginalizadas das pesquisas e somente e</w:t>
      </w:r>
      <w:r w:rsidRPr="007C6D62">
        <w:rPr>
          <w:rFonts w:ascii="Arial" w:hAnsi="Arial" w:cs="Arial"/>
          <w:sz w:val="24"/>
          <w:szCs w:val="24"/>
          <w:shd w:val="clear" w:color="auto" w:fill="FFFFFF"/>
        </w:rPr>
        <w:t>m meados de</w:t>
      </w:r>
      <w:r>
        <w:rPr>
          <w:rFonts w:ascii="Arial" w:hAnsi="Arial" w:cs="Arial"/>
          <w:sz w:val="24"/>
          <w:szCs w:val="24"/>
          <w:shd w:val="clear" w:color="auto" w:fill="FFFFFF"/>
        </w:rPr>
        <w:t xml:space="preserve"> 1940, as primeiras publicações</w:t>
      </w:r>
      <w:r w:rsidRPr="007C6D62">
        <w:rPr>
          <w:rFonts w:ascii="Arial" w:hAnsi="Arial" w:cs="Arial"/>
          <w:sz w:val="24"/>
          <w:szCs w:val="24"/>
          <w:shd w:val="clear" w:color="auto" w:fill="FFFFFF"/>
        </w:rPr>
        <w:t xml:space="preserve"> do Museu Paulista que abordavam algum </w:t>
      </w:r>
      <w:r w:rsidR="005E0B85">
        <w:rPr>
          <w:rFonts w:ascii="Arial" w:hAnsi="Arial" w:cs="Arial"/>
          <w:sz w:val="24"/>
          <w:szCs w:val="24"/>
          <w:shd w:val="clear" w:color="auto" w:fill="FFFFFF"/>
        </w:rPr>
        <w:t>assunto sobre vestuário,</w:t>
      </w:r>
      <w:r w:rsidRPr="007C6D62">
        <w:rPr>
          <w:rFonts w:ascii="Arial" w:hAnsi="Arial" w:cs="Arial"/>
          <w:sz w:val="24"/>
          <w:szCs w:val="24"/>
          <w:shd w:val="clear" w:color="auto" w:fill="FFFFFF"/>
        </w:rPr>
        <w:t xml:space="preserve"> </w:t>
      </w:r>
      <w:proofErr w:type="gramStart"/>
      <w:r w:rsidRPr="007C6D62">
        <w:rPr>
          <w:rFonts w:ascii="Arial" w:hAnsi="Arial" w:cs="Arial"/>
          <w:sz w:val="24"/>
          <w:szCs w:val="24"/>
          <w:shd w:val="clear" w:color="auto" w:fill="FFFFFF"/>
        </w:rPr>
        <w:t>foram</w:t>
      </w:r>
      <w:proofErr w:type="gramEnd"/>
      <w:r w:rsidRPr="007C6D62">
        <w:rPr>
          <w:rFonts w:ascii="Arial" w:hAnsi="Arial" w:cs="Arial"/>
          <w:sz w:val="24"/>
          <w:szCs w:val="24"/>
          <w:shd w:val="clear" w:color="auto" w:fill="FFFFFF"/>
        </w:rPr>
        <w:t xml:space="preserve"> inseridas por etnólogos.</w:t>
      </w:r>
    </w:p>
    <w:p w:rsidR="00463397" w:rsidRPr="00CF0B0A" w:rsidRDefault="00463397" w:rsidP="00313DA2">
      <w:pPr>
        <w:spacing w:line="360" w:lineRule="auto"/>
        <w:ind w:firstLine="567"/>
        <w:jc w:val="both"/>
        <w:rPr>
          <w:rFonts w:ascii="Times New Roman" w:hAnsi="Times New Roman" w:cs="Times New Roman"/>
          <w:color w:val="000000" w:themeColor="text1"/>
          <w:sz w:val="24"/>
          <w:szCs w:val="24"/>
          <w:shd w:val="clear" w:color="auto" w:fill="FFFFFF"/>
        </w:rPr>
      </w:pPr>
      <w:r w:rsidRPr="00CF0B0A">
        <w:rPr>
          <w:rFonts w:ascii="Arial" w:hAnsi="Arial" w:cs="Arial"/>
          <w:color w:val="000000" w:themeColor="text1"/>
          <w:sz w:val="24"/>
          <w:szCs w:val="24"/>
        </w:rPr>
        <w:t>Para Rede (1996, p. 256), a cultura material é para o historiador uma opo</w:t>
      </w:r>
      <w:r>
        <w:rPr>
          <w:rFonts w:ascii="Arial" w:hAnsi="Arial" w:cs="Arial"/>
          <w:color w:val="000000" w:themeColor="text1"/>
          <w:sz w:val="24"/>
          <w:szCs w:val="24"/>
        </w:rPr>
        <w:t>rtunidade interdisciplinar n</w:t>
      </w:r>
      <w:r w:rsidRPr="00CF0B0A">
        <w:rPr>
          <w:rFonts w:ascii="Arial" w:hAnsi="Arial" w:cs="Arial"/>
          <w:color w:val="000000" w:themeColor="text1"/>
          <w:sz w:val="24"/>
          <w:szCs w:val="24"/>
        </w:rPr>
        <w:t xml:space="preserve">a realização de pesquisas, entendendo-a como fenômeno histórico e fonte documental coloca o objeto no centro do discurso. </w:t>
      </w:r>
    </w:p>
    <w:p w:rsidR="00463397" w:rsidRPr="00B8255C" w:rsidRDefault="00463397" w:rsidP="00313DA2">
      <w:pPr>
        <w:spacing w:line="360" w:lineRule="auto"/>
        <w:ind w:firstLine="567"/>
        <w:jc w:val="both"/>
        <w:rPr>
          <w:rFonts w:ascii="Arial" w:hAnsi="Arial" w:cs="Arial"/>
          <w:bCs/>
          <w:sz w:val="24"/>
          <w:szCs w:val="24"/>
        </w:rPr>
      </w:pPr>
      <w:r>
        <w:rPr>
          <w:rFonts w:ascii="Arial" w:hAnsi="Arial" w:cs="Arial"/>
          <w:bCs/>
          <w:sz w:val="24"/>
          <w:szCs w:val="24"/>
        </w:rPr>
        <w:t xml:space="preserve">A sobrevivência material da roupa compreende uma trajetória, uma epopéia ou uma vida que </w:t>
      </w:r>
      <w:r w:rsidRPr="00601D4B">
        <w:rPr>
          <w:rFonts w:ascii="Arial" w:hAnsi="Arial" w:cs="Arial"/>
          <w:bCs/>
          <w:sz w:val="24"/>
          <w:szCs w:val="24"/>
        </w:rPr>
        <w:t>seria através de métodos historiográficos, passível de estudos biográficos.</w:t>
      </w:r>
      <w:r>
        <w:rPr>
          <w:rFonts w:ascii="Arial" w:hAnsi="Arial" w:cs="Arial"/>
          <w:bCs/>
          <w:sz w:val="24"/>
          <w:szCs w:val="24"/>
        </w:rPr>
        <w:t xml:space="preserve"> (BAUDRILLARD</w:t>
      </w:r>
      <w:r w:rsidR="007E18C7">
        <w:rPr>
          <w:rFonts w:ascii="Arial" w:hAnsi="Arial" w:cs="Arial"/>
          <w:bCs/>
          <w:sz w:val="24"/>
          <w:szCs w:val="24"/>
        </w:rPr>
        <w:t>, 1996, p. 10</w:t>
      </w:r>
      <w:r>
        <w:rPr>
          <w:rFonts w:ascii="Arial" w:hAnsi="Arial" w:cs="Arial"/>
          <w:bCs/>
          <w:sz w:val="24"/>
          <w:szCs w:val="24"/>
        </w:rPr>
        <w:t xml:space="preserve">). Segundo </w:t>
      </w:r>
      <w:proofErr w:type="spellStart"/>
      <w:r>
        <w:rPr>
          <w:rFonts w:ascii="Arial" w:hAnsi="Arial" w:cs="Arial"/>
          <w:bCs/>
          <w:sz w:val="24"/>
          <w:szCs w:val="24"/>
        </w:rPr>
        <w:t>Kopytoff</w:t>
      </w:r>
      <w:proofErr w:type="spellEnd"/>
      <w:r>
        <w:rPr>
          <w:rFonts w:ascii="Arial" w:hAnsi="Arial" w:cs="Arial"/>
          <w:bCs/>
          <w:sz w:val="24"/>
          <w:szCs w:val="24"/>
        </w:rPr>
        <w:t xml:space="preserve"> (1986</w:t>
      </w:r>
      <w:r w:rsidR="007E18C7">
        <w:rPr>
          <w:rFonts w:ascii="Arial" w:hAnsi="Arial" w:cs="Arial"/>
          <w:bCs/>
          <w:sz w:val="24"/>
          <w:szCs w:val="24"/>
        </w:rPr>
        <w:t xml:space="preserve"> p.94</w:t>
      </w:r>
      <w:r>
        <w:rPr>
          <w:rFonts w:ascii="Arial" w:hAnsi="Arial" w:cs="Arial"/>
          <w:bCs/>
          <w:sz w:val="24"/>
          <w:szCs w:val="24"/>
        </w:rPr>
        <w:t>), a biografia de pessoas pode focar um determinado aspecto da vida, o profissional, amoroso, ou familiar, i</w:t>
      </w:r>
      <w:r>
        <w:rPr>
          <w:rFonts w:ascii="Arial" w:hAnsi="Arial" w:cs="Arial"/>
          <w:sz w:val="24"/>
          <w:szCs w:val="24"/>
        </w:rPr>
        <w:t xml:space="preserve">sto pode ser admitido também para as coisas, a biografia técnica ou econômica pode ser traçada de um carro. Mas o que faz de uma biografia ser cultural não é o recorte, mas a perspectiva de análise. Sendo assim, o autor propõe a investigação da mercantilização da mercadoria (entendida por ele como algo passível de troca que possui um ‘preço’ monetário ou não). Lançam-se questões à </w:t>
      </w:r>
      <w:r>
        <w:rPr>
          <w:rFonts w:ascii="Arial" w:hAnsi="Arial" w:cs="Arial"/>
          <w:sz w:val="24"/>
          <w:szCs w:val="24"/>
        </w:rPr>
        <w:lastRenderedPageBreak/>
        <w:t>biografia de uma coisa: Quais seriam suas possibilidades de vida dentro de certa sociedade e época? Quem a fabricou e de onde teria vindo?</w:t>
      </w:r>
      <w:r w:rsidR="00A934D1">
        <w:rPr>
          <w:rFonts w:ascii="Arial" w:hAnsi="Arial" w:cs="Arial"/>
          <w:sz w:val="24"/>
          <w:szCs w:val="24"/>
        </w:rPr>
        <w:t xml:space="preserve"> </w:t>
      </w:r>
      <w:r>
        <w:rPr>
          <w:rFonts w:ascii="Arial" w:hAnsi="Arial" w:cs="Arial"/>
          <w:sz w:val="24"/>
          <w:szCs w:val="24"/>
        </w:rPr>
        <w:t>O que as pessoas consideraram como uma carreira ideal para ela até o momento? Conforme sua idade avança o que acontece com ela? (KOPYTOFF, 1986, p.92)</w:t>
      </w:r>
    </w:p>
    <w:p w:rsidR="00463397" w:rsidRDefault="00463397" w:rsidP="00313DA2">
      <w:pPr>
        <w:spacing w:line="360" w:lineRule="auto"/>
        <w:ind w:firstLine="567"/>
        <w:jc w:val="both"/>
        <w:rPr>
          <w:rFonts w:ascii="Times New Roman" w:hAnsi="Times New Roman" w:cs="Times New Roman"/>
          <w:color w:val="333333"/>
          <w:sz w:val="24"/>
          <w:szCs w:val="24"/>
          <w:shd w:val="clear" w:color="auto" w:fill="FFFFFF"/>
        </w:rPr>
      </w:pPr>
      <w:r>
        <w:rPr>
          <w:rFonts w:ascii="Arial" w:hAnsi="Arial" w:cs="Arial"/>
          <w:sz w:val="24"/>
          <w:szCs w:val="24"/>
        </w:rPr>
        <w:t>Estas seriam questões interessantes que podem resultar em uma rica pesquisa à ‘roupa de museu’, artefato mais perecível do que outras tipologias materiais</w:t>
      </w:r>
      <w:r w:rsidR="005E0B85">
        <w:rPr>
          <w:rFonts w:ascii="Arial" w:hAnsi="Arial" w:cs="Arial"/>
          <w:sz w:val="24"/>
          <w:szCs w:val="24"/>
        </w:rPr>
        <w:t>, “e</w:t>
      </w:r>
      <w:r>
        <w:rPr>
          <w:rFonts w:ascii="Arial" w:hAnsi="Arial" w:cs="Arial"/>
          <w:sz w:val="24"/>
          <w:szCs w:val="24"/>
        </w:rPr>
        <w:t>studar roupas é estudar o excepcional”. (PAULA, 2006, p.254)</w:t>
      </w:r>
    </w:p>
    <w:p w:rsidR="00463397" w:rsidRPr="00F7617F" w:rsidRDefault="00463397" w:rsidP="00313DA2">
      <w:pPr>
        <w:spacing w:line="360" w:lineRule="auto"/>
        <w:ind w:firstLine="567"/>
        <w:jc w:val="both"/>
        <w:rPr>
          <w:rFonts w:ascii="Times New Roman" w:hAnsi="Times New Roman" w:cs="Times New Roman"/>
          <w:color w:val="4F81BD" w:themeColor="accent1"/>
          <w:sz w:val="24"/>
          <w:szCs w:val="24"/>
        </w:rPr>
      </w:pPr>
      <w:r>
        <w:rPr>
          <w:rFonts w:ascii="Arial" w:hAnsi="Arial" w:cs="Arial"/>
          <w:sz w:val="24"/>
          <w:szCs w:val="24"/>
        </w:rPr>
        <w:t xml:space="preserve">Seguindo este caminho da </w:t>
      </w:r>
      <w:r w:rsidRPr="00A12464">
        <w:rPr>
          <w:rFonts w:ascii="Arial" w:hAnsi="Arial" w:cs="Arial"/>
          <w:sz w:val="24"/>
          <w:szCs w:val="24"/>
        </w:rPr>
        <w:t>biografia cultural da</w:t>
      </w:r>
      <w:r>
        <w:rPr>
          <w:rFonts w:ascii="Arial" w:hAnsi="Arial" w:cs="Arial"/>
          <w:sz w:val="24"/>
          <w:szCs w:val="24"/>
        </w:rPr>
        <w:t>s coisas</w:t>
      </w:r>
      <w:r w:rsidRPr="00A12464">
        <w:rPr>
          <w:rFonts w:ascii="Arial" w:hAnsi="Arial" w:cs="Arial"/>
          <w:sz w:val="24"/>
          <w:szCs w:val="24"/>
        </w:rPr>
        <w:t xml:space="preserve"> como método de análise histórica, </w:t>
      </w:r>
      <w:r>
        <w:rPr>
          <w:rFonts w:ascii="Arial" w:hAnsi="Arial" w:cs="Arial"/>
          <w:sz w:val="24"/>
          <w:szCs w:val="24"/>
        </w:rPr>
        <w:t>Rita Andrade, pesquisadora da história da moda através da cultura material, desenvolveu em sua tese de doutorado</w:t>
      </w:r>
      <w:r w:rsidRPr="00A12464">
        <w:rPr>
          <w:rFonts w:ascii="Arial" w:hAnsi="Arial" w:cs="Arial"/>
          <w:sz w:val="24"/>
          <w:szCs w:val="24"/>
        </w:rPr>
        <w:t xml:space="preserve"> uma narrativa a partir de um vestido presente </w:t>
      </w:r>
      <w:r>
        <w:rPr>
          <w:rFonts w:ascii="Arial" w:hAnsi="Arial" w:cs="Arial"/>
          <w:sz w:val="24"/>
          <w:szCs w:val="24"/>
        </w:rPr>
        <w:t xml:space="preserve">no acervo do Museu do Ipiranga, abrindo assim, portas para a pesquisa da roupa como objeto histórico no Brasil. Andrade superou o desafio metodológico imposto pela complexidade da roupa como objeto, usando a perspectiva de análise da biografia cultural e aplicando à sua pesquisa princípios da cultura material de </w:t>
      </w:r>
      <w:proofErr w:type="spellStart"/>
      <w:r>
        <w:rPr>
          <w:rFonts w:ascii="Arial" w:hAnsi="Arial" w:cs="Arial"/>
          <w:sz w:val="24"/>
          <w:szCs w:val="24"/>
        </w:rPr>
        <w:t>Ulpiano</w:t>
      </w:r>
      <w:proofErr w:type="spellEnd"/>
      <w:r>
        <w:rPr>
          <w:rFonts w:ascii="Arial" w:hAnsi="Arial" w:cs="Arial"/>
          <w:sz w:val="24"/>
          <w:szCs w:val="24"/>
        </w:rPr>
        <w:t xml:space="preserve"> B. de Meneses. Extraindo características intrínsecas ou formais do objeto (propriedades materiais, físico/químicas) e extrínsecas (informações textuais que o objeto não teria), a pesquisadora atravessou</w:t>
      </w:r>
      <w:r w:rsidR="00040069">
        <w:rPr>
          <w:rFonts w:ascii="Arial" w:hAnsi="Arial" w:cs="Arial"/>
          <w:sz w:val="24"/>
          <w:szCs w:val="24"/>
        </w:rPr>
        <w:t xml:space="preserve"> </w:t>
      </w:r>
      <w:r>
        <w:rPr>
          <w:rFonts w:ascii="Arial" w:hAnsi="Arial" w:cs="Arial"/>
          <w:sz w:val="24"/>
          <w:szCs w:val="24"/>
        </w:rPr>
        <w:t>“</w:t>
      </w:r>
      <w:r w:rsidRPr="00014BBF">
        <w:rPr>
          <w:rFonts w:ascii="Arial" w:hAnsi="Arial" w:cs="Arial"/>
          <w:sz w:val="24"/>
          <w:szCs w:val="24"/>
        </w:rPr>
        <w:t>elementos sociais, econômicos, históricos, subjetivos, através do ob</w:t>
      </w:r>
      <w:r>
        <w:rPr>
          <w:rFonts w:ascii="Arial" w:hAnsi="Arial" w:cs="Arial"/>
          <w:sz w:val="24"/>
          <w:szCs w:val="24"/>
        </w:rPr>
        <w:t>jeto circulante”. (ANDRADE 2008, p.</w:t>
      </w:r>
      <w:r w:rsidRPr="00014BBF">
        <w:rPr>
          <w:rFonts w:ascii="Arial" w:hAnsi="Arial" w:cs="Arial"/>
          <w:sz w:val="24"/>
          <w:szCs w:val="24"/>
        </w:rPr>
        <w:t>26).</w:t>
      </w:r>
    </w:p>
    <w:p w:rsidR="000A0C80" w:rsidRDefault="00463397" w:rsidP="00313DA2">
      <w:pPr>
        <w:spacing w:line="360" w:lineRule="auto"/>
        <w:ind w:firstLine="567"/>
        <w:jc w:val="both"/>
        <w:rPr>
          <w:rFonts w:ascii="Arial" w:hAnsi="Arial" w:cs="Arial"/>
          <w:bCs/>
          <w:sz w:val="24"/>
          <w:szCs w:val="24"/>
        </w:rPr>
      </w:pPr>
      <w:r>
        <w:rPr>
          <w:rFonts w:ascii="Arial" w:hAnsi="Arial" w:cs="Arial"/>
          <w:sz w:val="24"/>
          <w:szCs w:val="24"/>
        </w:rPr>
        <w:t xml:space="preserve">Com esta pesquisa pioneira, Andrade veio a embasar a metodologia de análise dos trajes de D. Pedro II, presentes no acervo do Museu Mariano Procópio que serão expostos mais a frente. </w:t>
      </w:r>
      <w:r w:rsidRPr="00601D4B">
        <w:rPr>
          <w:rFonts w:ascii="Arial" w:hAnsi="Arial" w:cs="Arial"/>
          <w:bCs/>
          <w:sz w:val="24"/>
          <w:szCs w:val="24"/>
        </w:rPr>
        <w:t xml:space="preserve">Para este estudo a “lógica aberta” de </w:t>
      </w:r>
      <w:proofErr w:type="spellStart"/>
      <w:r w:rsidRPr="00601D4B">
        <w:rPr>
          <w:rFonts w:ascii="Arial" w:hAnsi="Arial" w:cs="Arial"/>
          <w:bCs/>
          <w:sz w:val="24"/>
          <w:szCs w:val="24"/>
        </w:rPr>
        <w:t>Mensch</w:t>
      </w:r>
      <w:proofErr w:type="spellEnd"/>
      <w:r w:rsidRPr="00601D4B">
        <w:rPr>
          <w:rFonts w:ascii="Arial" w:hAnsi="Arial" w:cs="Arial"/>
          <w:bCs/>
          <w:sz w:val="24"/>
          <w:szCs w:val="24"/>
        </w:rPr>
        <w:t xml:space="preserve"> que compreende o objeto como fonte ilimitada </w:t>
      </w:r>
      <w:r>
        <w:rPr>
          <w:rFonts w:ascii="Arial" w:hAnsi="Arial" w:cs="Arial"/>
          <w:bCs/>
          <w:sz w:val="24"/>
          <w:szCs w:val="24"/>
        </w:rPr>
        <w:t>de informações será considerada. (LOUREIRO, 2012</w:t>
      </w:r>
      <w:r w:rsidR="007E18C7">
        <w:rPr>
          <w:rFonts w:ascii="Arial" w:hAnsi="Arial" w:cs="Arial"/>
          <w:bCs/>
          <w:sz w:val="24"/>
          <w:szCs w:val="24"/>
        </w:rPr>
        <w:t>, p. 102</w:t>
      </w:r>
      <w:r>
        <w:rPr>
          <w:rFonts w:ascii="Arial" w:hAnsi="Arial" w:cs="Arial"/>
          <w:bCs/>
          <w:sz w:val="24"/>
          <w:szCs w:val="24"/>
        </w:rPr>
        <w:t xml:space="preserve">) </w:t>
      </w:r>
    </w:p>
    <w:p w:rsidR="00463397" w:rsidRPr="00C85EC0" w:rsidRDefault="00463397" w:rsidP="00313DA2">
      <w:pPr>
        <w:spacing w:line="360" w:lineRule="auto"/>
        <w:ind w:firstLine="567"/>
        <w:jc w:val="both"/>
        <w:rPr>
          <w:rFonts w:ascii="Arial" w:hAnsi="Arial" w:cs="Arial"/>
          <w:bCs/>
          <w:sz w:val="24"/>
          <w:szCs w:val="24"/>
        </w:rPr>
      </w:pPr>
      <w:r>
        <w:rPr>
          <w:rFonts w:ascii="Arial" w:hAnsi="Arial" w:cs="Arial"/>
          <w:bCs/>
          <w:sz w:val="24"/>
          <w:szCs w:val="24"/>
        </w:rPr>
        <w:t>Para</w:t>
      </w:r>
      <w:r w:rsidR="007E18C7">
        <w:rPr>
          <w:rFonts w:ascii="Arial" w:hAnsi="Arial" w:cs="Arial"/>
          <w:bCs/>
          <w:sz w:val="24"/>
          <w:szCs w:val="24"/>
        </w:rPr>
        <w:t xml:space="preserve"> </w:t>
      </w:r>
      <w:proofErr w:type="spellStart"/>
      <w:r w:rsidRPr="00601D4B">
        <w:rPr>
          <w:rFonts w:ascii="Arial" w:hAnsi="Arial" w:cs="Arial"/>
          <w:bCs/>
          <w:sz w:val="24"/>
          <w:szCs w:val="24"/>
        </w:rPr>
        <w:t>Crane</w:t>
      </w:r>
      <w:proofErr w:type="spellEnd"/>
      <w:r>
        <w:rPr>
          <w:rFonts w:ascii="Arial" w:hAnsi="Arial" w:cs="Arial"/>
          <w:bCs/>
          <w:sz w:val="24"/>
          <w:szCs w:val="24"/>
        </w:rPr>
        <w:t xml:space="preserve"> (2009, p.22)</w:t>
      </w:r>
      <w:r w:rsidRPr="00601D4B">
        <w:rPr>
          <w:rFonts w:ascii="Arial" w:hAnsi="Arial" w:cs="Arial"/>
          <w:bCs/>
          <w:sz w:val="24"/>
          <w:szCs w:val="24"/>
        </w:rPr>
        <w:t xml:space="preserve">, </w:t>
      </w:r>
      <w:r>
        <w:rPr>
          <w:rFonts w:ascii="Arial" w:hAnsi="Arial" w:cs="Arial"/>
          <w:bCs/>
          <w:sz w:val="24"/>
          <w:szCs w:val="24"/>
        </w:rPr>
        <w:t xml:space="preserve">a roupa seria um artefato </w:t>
      </w:r>
      <w:r w:rsidRPr="00601D4B">
        <w:rPr>
          <w:rFonts w:ascii="Arial" w:hAnsi="Arial" w:cs="Arial"/>
          <w:bCs/>
          <w:sz w:val="24"/>
          <w:szCs w:val="24"/>
        </w:rPr>
        <w:t xml:space="preserve">capaz de criar </w:t>
      </w:r>
      <w:r>
        <w:rPr>
          <w:rFonts w:ascii="Arial" w:hAnsi="Arial" w:cs="Arial"/>
          <w:bCs/>
          <w:sz w:val="24"/>
          <w:szCs w:val="24"/>
        </w:rPr>
        <w:t xml:space="preserve">e influenciar </w:t>
      </w:r>
      <w:r w:rsidRPr="00601D4B">
        <w:rPr>
          <w:rFonts w:ascii="Arial" w:hAnsi="Arial" w:cs="Arial"/>
          <w:bCs/>
          <w:sz w:val="24"/>
          <w:szCs w:val="24"/>
        </w:rPr>
        <w:t>comportamentos, i</w:t>
      </w:r>
      <w:r>
        <w:rPr>
          <w:rFonts w:ascii="Arial" w:hAnsi="Arial" w:cs="Arial"/>
          <w:bCs/>
          <w:sz w:val="24"/>
          <w:szCs w:val="24"/>
        </w:rPr>
        <w:t>mpondo ou afirmando identidades e que</w:t>
      </w:r>
      <w:r w:rsidRPr="00601D4B">
        <w:rPr>
          <w:rFonts w:ascii="Arial" w:hAnsi="Arial" w:cs="Arial"/>
          <w:bCs/>
          <w:sz w:val="24"/>
          <w:szCs w:val="24"/>
        </w:rPr>
        <w:t xml:space="preserve"> de acordo com estudos sociológicos possuiria um poder cultural</w:t>
      </w:r>
      <w:r>
        <w:rPr>
          <w:rFonts w:ascii="Arial" w:hAnsi="Arial" w:cs="Arial"/>
          <w:bCs/>
          <w:sz w:val="24"/>
          <w:szCs w:val="24"/>
        </w:rPr>
        <w:t xml:space="preserve">. </w:t>
      </w:r>
      <w:r w:rsidR="00040069">
        <w:rPr>
          <w:rFonts w:ascii="Arial" w:hAnsi="Arial" w:cs="Arial"/>
          <w:bCs/>
          <w:sz w:val="24"/>
          <w:szCs w:val="24"/>
        </w:rPr>
        <w:t>Andrade (</w:t>
      </w:r>
      <w:r w:rsidR="00040069" w:rsidRPr="003A0ACD">
        <w:rPr>
          <w:rFonts w:ascii="Arial" w:hAnsi="Arial" w:cs="Arial"/>
          <w:bCs/>
          <w:sz w:val="24"/>
          <w:szCs w:val="24"/>
        </w:rPr>
        <w:t>2008</w:t>
      </w:r>
      <w:r w:rsidR="000A0C80" w:rsidRPr="003A0ACD">
        <w:rPr>
          <w:rFonts w:ascii="Arial" w:hAnsi="Arial" w:cs="Arial"/>
          <w:bCs/>
          <w:sz w:val="24"/>
          <w:szCs w:val="24"/>
        </w:rPr>
        <w:t>a</w:t>
      </w:r>
      <w:r w:rsidR="00040069">
        <w:rPr>
          <w:rFonts w:ascii="Arial" w:hAnsi="Arial" w:cs="Arial"/>
          <w:bCs/>
          <w:sz w:val="24"/>
          <w:szCs w:val="24"/>
        </w:rPr>
        <w:t>, p.2</w:t>
      </w:r>
      <w:r w:rsidRPr="00601D4B">
        <w:rPr>
          <w:rFonts w:ascii="Arial" w:hAnsi="Arial" w:cs="Arial"/>
          <w:bCs/>
          <w:sz w:val="24"/>
          <w:szCs w:val="24"/>
        </w:rPr>
        <w:t xml:space="preserve">) </w:t>
      </w:r>
      <w:r>
        <w:rPr>
          <w:rFonts w:ascii="Arial" w:hAnsi="Arial" w:cs="Arial"/>
          <w:bCs/>
          <w:sz w:val="24"/>
          <w:szCs w:val="24"/>
        </w:rPr>
        <w:t xml:space="preserve">compreende </w:t>
      </w:r>
      <w:r w:rsidRPr="00601D4B">
        <w:rPr>
          <w:rFonts w:ascii="Arial" w:hAnsi="Arial" w:cs="Arial"/>
          <w:bCs/>
          <w:sz w:val="24"/>
          <w:szCs w:val="24"/>
        </w:rPr>
        <w:t>que na roupa está também a evidência tecnológica empregada em sua manufatura, a escolha de matéria-prima, acabamentos e modelagens de determinado período histórico</w:t>
      </w:r>
      <w:r>
        <w:rPr>
          <w:rFonts w:ascii="Arial" w:hAnsi="Arial" w:cs="Arial"/>
          <w:bCs/>
          <w:sz w:val="24"/>
          <w:szCs w:val="24"/>
        </w:rPr>
        <w:t xml:space="preserve">. </w:t>
      </w:r>
    </w:p>
    <w:p w:rsidR="00463397" w:rsidRDefault="00463397" w:rsidP="00313DA2">
      <w:pPr>
        <w:spacing w:line="360" w:lineRule="auto"/>
        <w:ind w:firstLine="567"/>
        <w:jc w:val="both"/>
        <w:rPr>
          <w:rFonts w:ascii="Arial" w:hAnsi="Arial" w:cs="Arial"/>
          <w:sz w:val="24"/>
          <w:szCs w:val="24"/>
        </w:rPr>
      </w:pPr>
      <w:r>
        <w:rPr>
          <w:rFonts w:ascii="Arial" w:hAnsi="Arial" w:cs="Arial"/>
          <w:sz w:val="24"/>
          <w:szCs w:val="24"/>
        </w:rPr>
        <w:lastRenderedPageBreak/>
        <w:t>Outro aspecto ainda não mencionado do objeto, segundo Baudrillard</w:t>
      </w:r>
      <w:r w:rsidR="000A0C80">
        <w:rPr>
          <w:rFonts w:ascii="Arial" w:hAnsi="Arial" w:cs="Arial"/>
          <w:sz w:val="24"/>
          <w:szCs w:val="24"/>
        </w:rPr>
        <w:t xml:space="preserve"> (1993, p. 10)</w:t>
      </w:r>
      <w:r>
        <w:rPr>
          <w:rFonts w:ascii="Arial" w:hAnsi="Arial" w:cs="Arial"/>
          <w:sz w:val="24"/>
          <w:szCs w:val="24"/>
        </w:rPr>
        <w:t>, é que todos eles</w:t>
      </w:r>
      <w:r w:rsidRPr="001B565A">
        <w:rPr>
          <w:rFonts w:ascii="Arial" w:hAnsi="Arial" w:cs="Arial"/>
          <w:sz w:val="24"/>
          <w:szCs w:val="24"/>
        </w:rPr>
        <w:t xml:space="preserve"> transforma</w:t>
      </w:r>
      <w:r>
        <w:rPr>
          <w:rFonts w:ascii="Arial" w:hAnsi="Arial" w:cs="Arial"/>
          <w:sz w:val="24"/>
          <w:szCs w:val="24"/>
        </w:rPr>
        <w:t>m alguma coisa</w:t>
      </w:r>
      <w:r w:rsidRPr="001B565A">
        <w:rPr>
          <w:rFonts w:ascii="Arial" w:hAnsi="Arial" w:cs="Arial"/>
          <w:sz w:val="24"/>
          <w:szCs w:val="24"/>
        </w:rPr>
        <w:t xml:space="preserve">, pensemos </w:t>
      </w:r>
      <w:r>
        <w:rPr>
          <w:rFonts w:ascii="Arial" w:hAnsi="Arial" w:cs="Arial"/>
          <w:sz w:val="24"/>
          <w:szCs w:val="24"/>
        </w:rPr>
        <w:t>através de seus exemplos: o moedor de café e o espelho; o primeiro atua diretamente sobre a matéria e o outro sobre a percepção da mesma a níveis mais profundos. A roupa através de sua ação mecânica sobre o corpo é capaz de moldá-lo, o uso constante de um determinado tipo de traje, apertando certas partes tem o poder de mudá-los radicalmente, um exemplo seria o uso de espartilhos. A ação é recíproca, pois o corpo também deixa marcas de uso, acomodações e cheiros (</w:t>
      </w:r>
      <w:r w:rsidR="000A0C80">
        <w:rPr>
          <w:rFonts w:ascii="Arial" w:hAnsi="Arial" w:cs="Arial"/>
          <w:sz w:val="24"/>
          <w:szCs w:val="24"/>
        </w:rPr>
        <w:t>STALYBRASS, 2008</w:t>
      </w:r>
      <w:r>
        <w:rPr>
          <w:rFonts w:ascii="Arial" w:hAnsi="Arial" w:cs="Arial"/>
          <w:sz w:val="24"/>
          <w:szCs w:val="24"/>
        </w:rPr>
        <w:t xml:space="preserve">). Sua configuração visual pode ser modificada pela textura dos tecidos, pela distribuição de volumes, ornamentos e cores. Pode-se afinar ou achatar a imagem de um corpo apenas com as vestimentas. O momento da manufatura deste artefato é especialmente interessante, pois quando feito sob medida, é tomado o molde, a fôrma do corpo através da tecnologia do artesão (alfaiate ou costureira) que deve possuir considerável conhecimento das formas humanas. </w:t>
      </w:r>
    </w:p>
    <w:p w:rsidR="00463397" w:rsidRDefault="00463397" w:rsidP="00313DA2">
      <w:pPr>
        <w:spacing w:line="360" w:lineRule="auto"/>
        <w:ind w:firstLine="567"/>
        <w:jc w:val="both"/>
        <w:rPr>
          <w:rFonts w:ascii="Arial" w:hAnsi="Arial" w:cs="Arial"/>
          <w:sz w:val="24"/>
          <w:szCs w:val="24"/>
        </w:rPr>
      </w:pPr>
      <w:r>
        <w:rPr>
          <w:rFonts w:ascii="Arial" w:hAnsi="Arial" w:cs="Arial"/>
          <w:sz w:val="24"/>
          <w:szCs w:val="24"/>
        </w:rPr>
        <w:t xml:space="preserve">Vestígios como assimetrias corpóreas, volumes e crescimento do indivíduo pode ser investigado na roupa que como fonte de estudo deve ser analisada com suas especificidades, como constata Andrade, o pesquisador deve ter ‘certas habilidades’ para pesquisar indumentárias. </w:t>
      </w:r>
    </w:p>
    <w:p w:rsidR="00463397" w:rsidRPr="00101774" w:rsidRDefault="00313DA2" w:rsidP="00313DA2">
      <w:pPr>
        <w:spacing w:after="0" w:line="240" w:lineRule="auto"/>
        <w:ind w:left="2552"/>
        <w:jc w:val="both"/>
        <w:rPr>
          <w:rFonts w:ascii="Arial" w:eastAsia="Times New Roman" w:hAnsi="Arial" w:cs="Arial"/>
          <w:sz w:val="20"/>
          <w:szCs w:val="20"/>
          <w:lang w:eastAsia="pt-BR"/>
        </w:rPr>
      </w:pPr>
      <w:r>
        <w:rPr>
          <w:rFonts w:ascii="Arial" w:eastAsia="Times New Roman" w:hAnsi="Arial" w:cs="Arial"/>
          <w:sz w:val="20"/>
          <w:szCs w:val="20"/>
          <w:lang w:eastAsia="pt-BR"/>
        </w:rPr>
        <w:t>“</w:t>
      </w:r>
      <w:r w:rsidR="00463397" w:rsidRPr="002C52C4">
        <w:rPr>
          <w:rFonts w:ascii="Arial" w:eastAsia="Times New Roman" w:hAnsi="Arial" w:cs="Arial"/>
          <w:sz w:val="20"/>
          <w:szCs w:val="20"/>
          <w:lang w:eastAsia="pt-BR"/>
        </w:rPr>
        <w:t>A roupa, ao menos determinadas roupas, pode ser uma forma privilegiada de dar e fazer sentido do mundo. Ela permite entranhar a carne e a alma numa rede invisível de conexões humanas que ultrapassam a vulnerabilidade da</w:t>
      </w:r>
      <w:r w:rsidR="003A0ACD">
        <w:rPr>
          <w:rFonts w:ascii="Arial" w:eastAsia="Times New Roman" w:hAnsi="Arial" w:cs="Arial"/>
          <w:sz w:val="20"/>
          <w:szCs w:val="20"/>
          <w:lang w:eastAsia="pt-BR"/>
        </w:rPr>
        <w:t xml:space="preserve"> </w:t>
      </w:r>
      <w:r w:rsidR="00463397" w:rsidRPr="002C52C4">
        <w:rPr>
          <w:rFonts w:ascii="Arial" w:eastAsia="Times New Roman" w:hAnsi="Arial" w:cs="Arial"/>
          <w:sz w:val="20"/>
          <w:szCs w:val="20"/>
          <w:lang w:eastAsia="pt-BR"/>
        </w:rPr>
        <w:t xml:space="preserve">matéria, posto que corpo e roupa </w:t>
      </w:r>
      <w:proofErr w:type="gramStart"/>
      <w:r w:rsidR="00463397" w:rsidRPr="002C52C4">
        <w:rPr>
          <w:rFonts w:ascii="Arial" w:eastAsia="Times New Roman" w:hAnsi="Arial" w:cs="Arial"/>
          <w:sz w:val="20"/>
          <w:szCs w:val="20"/>
          <w:lang w:eastAsia="pt-BR"/>
        </w:rPr>
        <w:t>estão</w:t>
      </w:r>
      <w:proofErr w:type="gramEnd"/>
      <w:r w:rsidR="00463397" w:rsidRPr="002C52C4">
        <w:rPr>
          <w:rFonts w:ascii="Arial" w:eastAsia="Times New Roman" w:hAnsi="Arial" w:cs="Arial"/>
          <w:sz w:val="20"/>
          <w:szCs w:val="20"/>
          <w:lang w:eastAsia="pt-BR"/>
        </w:rPr>
        <w:t xml:space="preserve"> submetidos às forças da degradação.</w:t>
      </w:r>
      <w:r>
        <w:rPr>
          <w:rFonts w:ascii="Arial" w:eastAsia="Times New Roman" w:hAnsi="Arial" w:cs="Arial"/>
          <w:sz w:val="20"/>
          <w:szCs w:val="20"/>
          <w:lang w:eastAsia="pt-BR"/>
        </w:rPr>
        <w:t>”</w:t>
      </w:r>
      <w:r w:rsidR="00463397" w:rsidRPr="002C52C4">
        <w:rPr>
          <w:rFonts w:ascii="Arial" w:eastAsia="Times New Roman" w:hAnsi="Arial" w:cs="Arial"/>
          <w:sz w:val="20"/>
          <w:szCs w:val="20"/>
          <w:lang w:eastAsia="pt-BR"/>
        </w:rPr>
        <w:t xml:space="preserve"> </w:t>
      </w:r>
      <w:r w:rsidR="00040069">
        <w:rPr>
          <w:rFonts w:ascii="Arial" w:eastAsia="Times New Roman" w:hAnsi="Arial" w:cs="Arial"/>
          <w:sz w:val="20"/>
          <w:szCs w:val="20"/>
          <w:lang w:eastAsia="pt-BR"/>
        </w:rPr>
        <w:t xml:space="preserve">(ANDRADE, </w:t>
      </w:r>
      <w:r w:rsidR="00040069" w:rsidRPr="003A0ACD">
        <w:rPr>
          <w:rFonts w:ascii="Arial" w:eastAsia="Times New Roman" w:hAnsi="Arial" w:cs="Arial"/>
          <w:sz w:val="20"/>
          <w:szCs w:val="20"/>
          <w:lang w:eastAsia="pt-BR"/>
        </w:rPr>
        <w:t>2008</w:t>
      </w:r>
      <w:r w:rsidR="000A0C80" w:rsidRPr="003A0ACD">
        <w:rPr>
          <w:rFonts w:ascii="Arial" w:eastAsia="Times New Roman" w:hAnsi="Arial" w:cs="Arial"/>
          <w:sz w:val="20"/>
          <w:szCs w:val="20"/>
          <w:lang w:eastAsia="pt-BR"/>
        </w:rPr>
        <w:t>a</w:t>
      </w:r>
      <w:r w:rsidR="00463397" w:rsidRPr="00101774">
        <w:rPr>
          <w:rFonts w:ascii="Arial" w:eastAsia="Times New Roman" w:hAnsi="Arial" w:cs="Arial"/>
          <w:sz w:val="20"/>
          <w:szCs w:val="20"/>
          <w:lang w:eastAsia="pt-BR"/>
        </w:rPr>
        <w:t>, p. 3)</w:t>
      </w:r>
    </w:p>
    <w:p w:rsidR="00463397" w:rsidRDefault="00463397" w:rsidP="00313DA2">
      <w:pPr>
        <w:spacing w:after="0" w:line="240" w:lineRule="auto"/>
        <w:ind w:firstLine="567"/>
        <w:jc w:val="both"/>
        <w:rPr>
          <w:rFonts w:ascii="Arial" w:eastAsia="Times New Roman" w:hAnsi="Arial" w:cs="Arial"/>
          <w:sz w:val="20"/>
          <w:szCs w:val="20"/>
          <w:lang w:eastAsia="pt-BR"/>
        </w:rPr>
      </w:pPr>
    </w:p>
    <w:p w:rsidR="00463397" w:rsidRDefault="00463397" w:rsidP="00313DA2">
      <w:pPr>
        <w:spacing w:line="360" w:lineRule="auto"/>
        <w:ind w:firstLine="567"/>
        <w:jc w:val="both"/>
        <w:rPr>
          <w:rFonts w:ascii="Arial" w:hAnsi="Arial" w:cs="Arial"/>
          <w:sz w:val="24"/>
          <w:szCs w:val="24"/>
        </w:rPr>
      </w:pPr>
      <w:r>
        <w:rPr>
          <w:rFonts w:ascii="Arial" w:hAnsi="Arial" w:cs="Arial"/>
          <w:sz w:val="24"/>
          <w:szCs w:val="24"/>
        </w:rPr>
        <w:t>Este pensamento v</w:t>
      </w:r>
      <w:r w:rsidR="000A0C80">
        <w:rPr>
          <w:rFonts w:ascii="Arial" w:hAnsi="Arial" w:cs="Arial"/>
          <w:sz w:val="24"/>
          <w:szCs w:val="24"/>
        </w:rPr>
        <w:t>em de encontro ao que Rede (1996</w:t>
      </w:r>
      <w:r>
        <w:rPr>
          <w:rFonts w:ascii="Arial" w:hAnsi="Arial" w:cs="Arial"/>
          <w:sz w:val="24"/>
          <w:szCs w:val="24"/>
        </w:rPr>
        <w:t xml:space="preserve">) propõe sobre a </w:t>
      </w:r>
      <w:r w:rsidRPr="001B565A">
        <w:rPr>
          <w:rFonts w:ascii="Arial" w:hAnsi="Arial" w:cs="Arial"/>
          <w:sz w:val="24"/>
          <w:szCs w:val="24"/>
        </w:rPr>
        <w:t>cultura material extrapola</w:t>
      </w:r>
      <w:r>
        <w:rPr>
          <w:rFonts w:ascii="Arial" w:hAnsi="Arial" w:cs="Arial"/>
          <w:sz w:val="24"/>
          <w:szCs w:val="24"/>
        </w:rPr>
        <w:t>r</w:t>
      </w:r>
      <w:r w:rsidRPr="001B565A">
        <w:rPr>
          <w:rFonts w:ascii="Arial" w:hAnsi="Arial" w:cs="Arial"/>
          <w:sz w:val="24"/>
          <w:szCs w:val="24"/>
        </w:rPr>
        <w:t xml:space="preserve"> os limi</w:t>
      </w:r>
      <w:r>
        <w:rPr>
          <w:rFonts w:ascii="Arial" w:hAnsi="Arial" w:cs="Arial"/>
          <w:sz w:val="24"/>
          <w:szCs w:val="24"/>
        </w:rPr>
        <w:t>tes físicos do objeto, a</w:t>
      </w:r>
      <w:r w:rsidRPr="001B565A">
        <w:rPr>
          <w:rFonts w:ascii="Arial" w:hAnsi="Arial" w:cs="Arial"/>
          <w:sz w:val="24"/>
          <w:szCs w:val="24"/>
        </w:rPr>
        <w:t xml:space="preserve"> escolha da matéria-prima, do estilo,</w:t>
      </w:r>
      <w:r>
        <w:rPr>
          <w:rFonts w:ascii="Arial" w:hAnsi="Arial" w:cs="Arial"/>
          <w:sz w:val="24"/>
          <w:szCs w:val="24"/>
        </w:rPr>
        <w:t xml:space="preserve"> das cores, partem de condições e</w:t>
      </w:r>
      <w:r w:rsidRPr="001B565A">
        <w:rPr>
          <w:rFonts w:ascii="Arial" w:hAnsi="Arial" w:cs="Arial"/>
          <w:sz w:val="24"/>
          <w:szCs w:val="24"/>
        </w:rPr>
        <w:t xml:space="preserve"> momentos sociais. Ele chama a atenção para o </w:t>
      </w:r>
      <w:r>
        <w:rPr>
          <w:rFonts w:ascii="Arial" w:hAnsi="Arial" w:cs="Arial"/>
          <w:sz w:val="24"/>
          <w:szCs w:val="24"/>
        </w:rPr>
        <w:t>fato de que o universo material</w:t>
      </w:r>
      <w:r w:rsidRPr="001B565A">
        <w:rPr>
          <w:rFonts w:ascii="Arial" w:hAnsi="Arial" w:cs="Arial"/>
          <w:sz w:val="24"/>
          <w:szCs w:val="24"/>
        </w:rPr>
        <w:t xml:space="preserve"> não se encontra fora do fenômeno social, mas</w:t>
      </w:r>
      <w:r>
        <w:rPr>
          <w:rFonts w:ascii="Arial" w:hAnsi="Arial" w:cs="Arial"/>
          <w:sz w:val="24"/>
          <w:szCs w:val="24"/>
        </w:rPr>
        <w:t xml:space="preserve"> é parte dele. A preciosidade desse</w:t>
      </w:r>
      <w:r w:rsidRPr="001B565A">
        <w:rPr>
          <w:rFonts w:ascii="Arial" w:hAnsi="Arial" w:cs="Arial"/>
          <w:sz w:val="24"/>
          <w:szCs w:val="24"/>
        </w:rPr>
        <w:t xml:space="preserve"> conceito estaria na matéria possuindo uma matriz cultural e na cultura possuindo uma dimensão material. ‘A cultura material é por excelência matiz e mediadora de relações’ </w:t>
      </w:r>
      <w:r w:rsidR="000A0C80">
        <w:rPr>
          <w:rFonts w:ascii="Arial" w:hAnsi="Arial" w:cs="Arial"/>
          <w:sz w:val="24"/>
          <w:szCs w:val="24"/>
        </w:rPr>
        <w:t xml:space="preserve">(REDE, 1996, </w:t>
      </w:r>
      <w:r w:rsidRPr="001B565A">
        <w:rPr>
          <w:rFonts w:ascii="Arial" w:hAnsi="Arial" w:cs="Arial"/>
          <w:sz w:val="24"/>
          <w:szCs w:val="24"/>
        </w:rPr>
        <w:t>pag.274</w:t>
      </w:r>
      <w:r w:rsidR="000A0C80">
        <w:rPr>
          <w:rFonts w:ascii="Arial" w:hAnsi="Arial" w:cs="Arial"/>
          <w:sz w:val="24"/>
          <w:szCs w:val="24"/>
        </w:rPr>
        <w:t>)</w:t>
      </w:r>
    </w:p>
    <w:p w:rsidR="00463397" w:rsidRPr="005F7EAB" w:rsidRDefault="00463397" w:rsidP="00313DA2">
      <w:pPr>
        <w:spacing w:line="360" w:lineRule="auto"/>
        <w:jc w:val="both"/>
        <w:rPr>
          <w:rFonts w:ascii="Arial" w:hAnsi="Arial" w:cs="Arial"/>
          <w:b/>
          <w:sz w:val="24"/>
          <w:szCs w:val="24"/>
        </w:rPr>
      </w:pPr>
      <w:r w:rsidRPr="005F7EAB">
        <w:rPr>
          <w:rFonts w:ascii="Arial" w:eastAsia="Times New Roman" w:hAnsi="Arial" w:cs="Arial"/>
          <w:b/>
          <w:sz w:val="24"/>
          <w:szCs w:val="24"/>
          <w:lang w:eastAsia="pt-BR"/>
        </w:rPr>
        <w:t>Museu Mariano Procópio e os trajes de D. Pedro II</w:t>
      </w:r>
    </w:p>
    <w:p w:rsidR="00B25D28" w:rsidRDefault="00463397" w:rsidP="00313DA2">
      <w:pPr>
        <w:spacing w:line="360" w:lineRule="auto"/>
        <w:ind w:firstLine="567"/>
        <w:jc w:val="both"/>
        <w:rPr>
          <w:rFonts w:ascii="Arial" w:hAnsi="Arial" w:cs="Arial"/>
          <w:sz w:val="24"/>
          <w:szCs w:val="24"/>
        </w:rPr>
      </w:pPr>
      <w:r>
        <w:rPr>
          <w:rFonts w:ascii="Arial" w:hAnsi="Arial" w:cs="Arial"/>
          <w:sz w:val="24"/>
          <w:szCs w:val="24"/>
        </w:rPr>
        <w:t xml:space="preserve">Entender o acervo do Museu Mariano Procópio é primeiramente entender seu idealizador, Alfredo Ferreira </w:t>
      </w:r>
      <w:proofErr w:type="spellStart"/>
      <w:r>
        <w:rPr>
          <w:rFonts w:ascii="Arial" w:hAnsi="Arial" w:cs="Arial"/>
          <w:sz w:val="24"/>
          <w:szCs w:val="24"/>
        </w:rPr>
        <w:t>Lage</w:t>
      </w:r>
      <w:proofErr w:type="spellEnd"/>
      <w:r>
        <w:rPr>
          <w:rFonts w:ascii="Arial" w:hAnsi="Arial" w:cs="Arial"/>
          <w:sz w:val="24"/>
          <w:szCs w:val="24"/>
        </w:rPr>
        <w:t xml:space="preserve">. </w:t>
      </w:r>
    </w:p>
    <w:p w:rsidR="00463397" w:rsidRPr="00B25D28" w:rsidRDefault="00B25D28" w:rsidP="00B25D28">
      <w:pPr>
        <w:spacing w:line="240" w:lineRule="auto"/>
        <w:ind w:left="2268"/>
        <w:jc w:val="both"/>
        <w:rPr>
          <w:rFonts w:ascii="Arial" w:hAnsi="Arial" w:cs="Arial"/>
          <w:sz w:val="20"/>
          <w:szCs w:val="20"/>
        </w:rPr>
      </w:pPr>
      <w:r w:rsidRPr="00B25D28">
        <w:rPr>
          <w:rFonts w:ascii="Arial" w:hAnsi="Arial" w:cs="Arial"/>
          <w:sz w:val="20"/>
          <w:szCs w:val="20"/>
        </w:rPr>
        <w:lastRenderedPageBreak/>
        <w:t>“</w:t>
      </w:r>
      <w:r w:rsidR="00463397" w:rsidRPr="00B25D28">
        <w:rPr>
          <w:rFonts w:ascii="Arial" w:hAnsi="Arial" w:cs="Arial"/>
          <w:sz w:val="20"/>
          <w:szCs w:val="20"/>
        </w:rPr>
        <w:t>O colecionador ama seu objeto em função de sua ordem, de uma série de singulares que conversam entre si através de suas vozes em uma relação mútua de objeto e</w:t>
      </w:r>
      <w:r w:rsidRPr="00B25D28">
        <w:rPr>
          <w:rFonts w:ascii="Arial" w:hAnsi="Arial" w:cs="Arial"/>
          <w:sz w:val="20"/>
          <w:szCs w:val="20"/>
        </w:rPr>
        <w:t xml:space="preserve"> pessoa. [...] </w:t>
      </w:r>
      <w:r w:rsidR="00463397" w:rsidRPr="00B25D28">
        <w:rPr>
          <w:rFonts w:ascii="Arial" w:hAnsi="Arial" w:cs="Arial"/>
          <w:sz w:val="20"/>
          <w:szCs w:val="20"/>
        </w:rPr>
        <w:t xml:space="preserve">O sangue, o nascimento e os títulos perderam valor ideológico, são os signos materiais que vão ter que significar a transcendência: objetos </w:t>
      </w:r>
      <w:r w:rsidRPr="00B25D28">
        <w:rPr>
          <w:rFonts w:ascii="Arial" w:hAnsi="Arial" w:cs="Arial"/>
          <w:sz w:val="20"/>
          <w:szCs w:val="20"/>
        </w:rPr>
        <w:t>[...]</w:t>
      </w:r>
      <w:r w:rsidR="00463397" w:rsidRPr="00B25D28">
        <w:rPr>
          <w:rFonts w:ascii="Arial" w:hAnsi="Arial" w:cs="Arial"/>
          <w:sz w:val="20"/>
          <w:szCs w:val="20"/>
        </w:rPr>
        <w:t xml:space="preserve"> representando os ídolos de referência.” (</w:t>
      </w:r>
      <w:r w:rsidR="000A0C80" w:rsidRPr="00B25D28">
        <w:rPr>
          <w:rFonts w:ascii="Arial" w:hAnsi="Arial" w:cs="Arial"/>
          <w:sz w:val="20"/>
          <w:szCs w:val="20"/>
        </w:rPr>
        <w:t xml:space="preserve">BAUDRILLARD, </w:t>
      </w:r>
      <w:r w:rsidR="0077177E" w:rsidRPr="00B25D28">
        <w:rPr>
          <w:rFonts w:ascii="Arial" w:hAnsi="Arial" w:cs="Arial"/>
          <w:sz w:val="20"/>
          <w:szCs w:val="20"/>
        </w:rPr>
        <w:t xml:space="preserve">1993, </w:t>
      </w:r>
      <w:r w:rsidR="00463397" w:rsidRPr="00B25D28">
        <w:rPr>
          <w:rFonts w:ascii="Arial" w:hAnsi="Arial" w:cs="Arial"/>
          <w:sz w:val="20"/>
          <w:szCs w:val="20"/>
        </w:rPr>
        <w:t>p. 96-97)</w:t>
      </w:r>
    </w:p>
    <w:p w:rsidR="00463397" w:rsidRDefault="00463397" w:rsidP="00313DA2">
      <w:pPr>
        <w:spacing w:line="360" w:lineRule="auto"/>
        <w:ind w:firstLine="567"/>
        <w:jc w:val="both"/>
        <w:rPr>
          <w:rFonts w:ascii="Arial" w:hAnsi="Arial" w:cs="Arial"/>
          <w:sz w:val="24"/>
          <w:szCs w:val="24"/>
        </w:rPr>
      </w:pPr>
      <w:r w:rsidRPr="00060AC4">
        <w:rPr>
          <w:rFonts w:ascii="Arial" w:hAnsi="Arial" w:cs="Arial"/>
          <w:sz w:val="24"/>
          <w:szCs w:val="24"/>
        </w:rPr>
        <w:t xml:space="preserve">Alfredo Ferreira </w:t>
      </w:r>
      <w:proofErr w:type="spellStart"/>
      <w:r w:rsidRPr="00060AC4">
        <w:rPr>
          <w:rFonts w:ascii="Arial" w:hAnsi="Arial" w:cs="Arial"/>
          <w:sz w:val="24"/>
          <w:szCs w:val="24"/>
        </w:rPr>
        <w:t>Lage</w:t>
      </w:r>
      <w:proofErr w:type="spellEnd"/>
      <w:r w:rsidRPr="00060AC4">
        <w:rPr>
          <w:rFonts w:ascii="Arial" w:hAnsi="Arial" w:cs="Arial"/>
          <w:sz w:val="24"/>
          <w:szCs w:val="24"/>
        </w:rPr>
        <w:t xml:space="preserve"> </w:t>
      </w:r>
      <w:r>
        <w:rPr>
          <w:rFonts w:ascii="Arial" w:hAnsi="Arial" w:cs="Arial"/>
        </w:rPr>
        <w:t>(1865-1944) em suas co</w:t>
      </w:r>
      <w:r w:rsidRPr="00060AC4">
        <w:rPr>
          <w:rFonts w:ascii="Arial" w:hAnsi="Arial" w:cs="Arial"/>
        </w:rPr>
        <w:t>l</w:t>
      </w:r>
      <w:r>
        <w:rPr>
          <w:rFonts w:ascii="Arial" w:hAnsi="Arial" w:cs="Arial"/>
        </w:rPr>
        <w:t>e</w:t>
      </w:r>
      <w:r w:rsidRPr="00060AC4">
        <w:rPr>
          <w:rFonts w:ascii="Arial" w:hAnsi="Arial" w:cs="Arial"/>
        </w:rPr>
        <w:t>ções</w:t>
      </w:r>
      <w:r>
        <w:rPr>
          <w:rFonts w:ascii="Arial" w:hAnsi="Arial" w:cs="Arial"/>
          <w:sz w:val="24"/>
          <w:szCs w:val="24"/>
        </w:rPr>
        <w:t xml:space="preserve"> imprimiu</w:t>
      </w:r>
      <w:r w:rsidRPr="00060AC4">
        <w:rPr>
          <w:rFonts w:ascii="Arial" w:hAnsi="Arial" w:cs="Arial"/>
          <w:sz w:val="24"/>
          <w:szCs w:val="24"/>
        </w:rPr>
        <w:t xml:space="preserve"> “um esforço para a manutenção da memória de seu pai, Mariano Procópio Ferreira </w:t>
      </w:r>
      <w:proofErr w:type="spellStart"/>
      <w:r w:rsidRPr="00060AC4">
        <w:rPr>
          <w:rFonts w:ascii="Arial" w:hAnsi="Arial" w:cs="Arial"/>
          <w:sz w:val="24"/>
          <w:szCs w:val="24"/>
        </w:rPr>
        <w:t>Lage</w:t>
      </w:r>
      <w:proofErr w:type="spellEnd"/>
      <w:r w:rsidRPr="00060AC4">
        <w:rPr>
          <w:rFonts w:ascii="Arial" w:hAnsi="Arial" w:cs="Arial"/>
          <w:sz w:val="24"/>
          <w:szCs w:val="24"/>
        </w:rPr>
        <w:t xml:space="preserve">, como um dos </w:t>
      </w:r>
      <w:proofErr w:type="gramStart"/>
      <w:r w:rsidRPr="00060AC4">
        <w:rPr>
          <w:rFonts w:ascii="Arial" w:hAnsi="Arial" w:cs="Arial"/>
          <w:sz w:val="24"/>
          <w:szCs w:val="24"/>
        </w:rPr>
        <w:t>homens</w:t>
      </w:r>
      <w:proofErr w:type="gramEnd"/>
      <w:r w:rsidRPr="00060AC4">
        <w:rPr>
          <w:rFonts w:ascii="Arial" w:hAnsi="Arial" w:cs="Arial"/>
          <w:sz w:val="24"/>
          <w:szCs w:val="24"/>
        </w:rPr>
        <w:t xml:space="preserve"> mais impor</w:t>
      </w:r>
      <w:r>
        <w:rPr>
          <w:rFonts w:ascii="Arial" w:hAnsi="Arial" w:cs="Arial"/>
          <w:sz w:val="24"/>
          <w:szCs w:val="24"/>
        </w:rPr>
        <w:t>tantes do Império” (PINTO, 2008, p.</w:t>
      </w:r>
      <w:r w:rsidRPr="00060AC4">
        <w:rPr>
          <w:rFonts w:ascii="Arial" w:hAnsi="Arial" w:cs="Arial"/>
          <w:sz w:val="24"/>
          <w:szCs w:val="24"/>
        </w:rPr>
        <w:t>23)</w:t>
      </w:r>
      <w:r w:rsidRPr="00060AC4">
        <w:rPr>
          <w:rFonts w:ascii="Arial" w:hAnsi="Arial" w:cs="Arial"/>
          <w:sz w:val="23"/>
          <w:szCs w:val="23"/>
        </w:rPr>
        <w:t xml:space="preserve">.  </w:t>
      </w:r>
      <w:r w:rsidRPr="00060AC4">
        <w:rPr>
          <w:rFonts w:ascii="Arial" w:hAnsi="Arial" w:cs="Arial"/>
          <w:sz w:val="24"/>
          <w:szCs w:val="24"/>
        </w:rPr>
        <w:t xml:space="preserve">Mariano foi responsável pela construção da estrada União e Indústria que ligava Juiz de Fora a Petrópolis, para o escoamento rápido da produção cafeeira. A data da inauguração da construção inovadora foi 1861 que em solenidade teve a presença de D. Pedro II. A </w:t>
      </w:r>
      <w:r w:rsidRPr="00060AC4">
        <w:rPr>
          <w:rFonts w:ascii="Arial" w:hAnsi="Arial" w:cs="Arial"/>
          <w:i/>
          <w:sz w:val="24"/>
          <w:szCs w:val="24"/>
        </w:rPr>
        <w:t>Villa</w:t>
      </w:r>
      <w:r w:rsidRPr="00060AC4">
        <w:rPr>
          <w:rFonts w:ascii="Arial" w:hAnsi="Arial" w:cs="Arial"/>
          <w:sz w:val="24"/>
          <w:szCs w:val="24"/>
        </w:rPr>
        <w:t xml:space="preserve">, onde hoje é o MMP, datada do mesmo ano, edificação em estilo palaciano, foi idealizada também para hospedar a família Imperial e era residência de veraneio dos </w:t>
      </w:r>
      <w:proofErr w:type="spellStart"/>
      <w:r w:rsidRPr="00060AC4">
        <w:rPr>
          <w:rFonts w:ascii="Arial" w:hAnsi="Arial" w:cs="Arial"/>
          <w:sz w:val="24"/>
          <w:szCs w:val="24"/>
        </w:rPr>
        <w:t>Lage</w:t>
      </w:r>
      <w:proofErr w:type="spellEnd"/>
      <w:r w:rsidRPr="00060AC4">
        <w:rPr>
          <w:rFonts w:ascii="Arial" w:hAnsi="Arial" w:cs="Arial"/>
          <w:sz w:val="24"/>
          <w:szCs w:val="24"/>
        </w:rPr>
        <w:t>. Em um mundo republicano, no qual esta família estava deslocada, as aquisições de Alfredo tinham a função de amalgamar a memória de seu pai ao desenvolvimento de Juiz de Fora e ao Brasil império. Herdando a lógica dos gabinetes de curiosidades da Europa renascentista, as coleções enciclopédicas dos séculos XIX e XX</w:t>
      </w:r>
      <w:r>
        <w:rPr>
          <w:rFonts w:ascii="Arial" w:hAnsi="Arial" w:cs="Arial"/>
          <w:sz w:val="24"/>
          <w:szCs w:val="24"/>
        </w:rPr>
        <w:t xml:space="preserve">, </w:t>
      </w:r>
      <w:r w:rsidRPr="00060AC4">
        <w:rPr>
          <w:rFonts w:ascii="Arial" w:hAnsi="Arial" w:cs="Arial"/>
          <w:sz w:val="24"/>
          <w:szCs w:val="24"/>
        </w:rPr>
        <w:t>correspondem à organização d</w:t>
      </w:r>
      <w:r>
        <w:rPr>
          <w:rFonts w:ascii="Arial" w:hAnsi="Arial" w:cs="Arial"/>
          <w:sz w:val="24"/>
          <w:szCs w:val="24"/>
        </w:rPr>
        <w:t xml:space="preserve">e mundo de Alfredo (PINTO, 2008, p. </w:t>
      </w:r>
      <w:r w:rsidRPr="00060AC4">
        <w:rPr>
          <w:rFonts w:ascii="Arial" w:hAnsi="Arial" w:cs="Arial"/>
          <w:sz w:val="24"/>
          <w:szCs w:val="24"/>
        </w:rPr>
        <w:t>15). Em 23 de junho de 1921, período muito próximo à inauguração do Museu Hi</w:t>
      </w:r>
      <w:r>
        <w:rPr>
          <w:rFonts w:ascii="Arial" w:hAnsi="Arial" w:cs="Arial"/>
          <w:sz w:val="24"/>
          <w:szCs w:val="24"/>
        </w:rPr>
        <w:t>stórico Nacional, foi aberto</w:t>
      </w:r>
      <w:r w:rsidRPr="00060AC4">
        <w:rPr>
          <w:rFonts w:ascii="Arial" w:hAnsi="Arial" w:cs="Arial"/>
          <w:sz w:val="24"/>
          <w:szCs w:val="24"/>
        </w:rPr>
        <w:t xml:space="preserve"> então, o Museu Mariano Procópio. </w:t>
      </w:r>
    </w:p>
    <w:p w:rsidR="00463397" w:rsidRPr="00293481" w:rsidRDefault="00463397" w:rsidP="00313DA2">
      <w:pPr>
        <w:spacing w:line="360" w:lineRule="auto"/>
        <w:ind w:firstLine="567"/>
        <w:jc w:val="both"/>
        <w:rPr>
          <w:rFonts w:ascii="Arial" w:hAnsi="Arial" w:cs="Arial"/>
          <w:b/>
          <w:sz w:val="24"/>
          <w:szCs w:val="24"/>
        </w:rPr>
      </w:pPr>
      <w:r>
        <w:rPr>
          <w:rFonts w:ascii="Arial" w:hAnsi="Arial" w:cs="Arial"/>
          <w:sz w:val="24"/>
          <w:szCs w:val="24"/>
        </w:rPr>
        <w:t>Segundo informações do catálogo do Banco Safra, n</w:t>
      </w:r>
      <w:r w:rsidRPr="00060AC4">
        <w:rPr>
          <w:rFonts w:ascii="Arial" w:hAnsi="Arial" w:cs="Arial"/>
          <w:sz w:val="24"/>
          <w:szCs w:val="24"/>
        </w:rPr>
        <w:t>o período republicano Alfredo freqüentava leilões do Palácio Imperial de São Cristóvão e outros famosos como os de Bastos Tigre (RJ) buscando lotes de peças da família real. Em 1926, fez importantes compras, como os trajes de Pedro II, adquiridos da Companhia G. de Miguel (RJ) que custaram a ele dez contos de réis. Sabe-se que os fardões ficaram em poder da família de Paulo</w:t>
      </w:r>
      <w:r>
        <w:rPr>
          <w:rFonts w:ascii="Arial" w:hAnsi="Arial" w:cs="Arial"/>
          <w:sz w:val="24"/>
          <w:szCs w:val="24"/>
        </w:rPr>
        <w:t xml:space="preserve"> Barbosa da Silva, camarista e M</w:t>
      </w:r>
      <w:r w:rsidRPr="00060AC4">
        <w:rPr>
          <w:rFonts w:ascii="Arial" w:hAnsi="Arial" w:cs="Arial"/>
          <w:sz w:val="24"/>
          <w:szCs w:val="24"/>
        </w:rPr>
        <w:t>ordomo</w:t>
      </w:r>
      <w:r>
        <w:rPr>
          <w:rFonts w:ascii="Arial" w:hAnsi="Arial" w:cs="Arial"/>
          <w:sz w:val="24"/>
          <w:szCs w:val="24"/>
        </w:rPr>
        <w:t>-Mor</w:t>
      </w:r>
      <w:r w:rsidRPr="00060AC4">
        <w:rPr>
          <w:rFonts w:ascii="Arial" w:hAnsi="Arial" w:cs="Arial"/>
          <w:sz w:val="24"/>
          <w:szCs w:val="24"/>
        </w:rPr>
        <w:t xml:space="preserve"> da Casa Real e foram sendo passados por herança a</w:t>
      </w:r>
      <w:r>
        <w:rPr>
          <w:rFonts w:ascii="Arial" w:hAnsi="Arial" w:cs="Arial"/>
          <w:sz w:val="24"/>
          <w:szCs w:val="24"/>
        </w:rPr>
        <w:t xml:space="preserve"> pessoas de sua confiança</w:t>
      </w:r>
      <w:r w:rsidRPr="00060AC4">
        <w:rPr>
          <w:rFonts w:ascii="Arial" w:hAnsi="Arial" w:cs="Arial"/>
          <w:sz w:val="24"/>
          <w:szCs w:val="24"/>
        </w:rPr>
        <w:t xml:space="preserve">. </w:t>
      </w:r>
      <w:r>
        <w:rPr>
          <w:rFonts w:ascii="Arial" w:hAnsi="Arial" w:cs="Arial"/>
          <w:sz w:val="24"/>
          <w:szCs w:val="24"/>
        </w:rPr>
        <w:t xml:space="preserve">Porém, como a Companhia G. De Miguel </w:t>
      </w:r>
      <w:r w:rsidRPr="00060AC4">
        <w:rPr>
          <w:rFonts w:ascii="Arial" w:hAnsi="Arial" w:cs="Arial"/>
          <w:sz w:val="24"/>
          <w:szCs w:val="24"/>
        </w:rPr>
        <w:t>adquiriu os fardões</w:t>
      </w:r>
      <w:r>
        <w:rPr>
          <w:rFonts w:ascii="Arial" w:hAnsi="Arial" w:cs="Arial"/>
          <w:sz w:val="24"/>
          <w:szCs w:val="24"/>
        </w:rPr>
        <w:t xml:space="preserve"> ainda</w:t>
      </w:r>
      <w:r w:rsidRPr="00060AC4">
        <w:rPr>
          <w:rFonts w:ascii="Arial" w:hAnsi="Arial" w:cs="Arial"/>
          <w:sz w:val="24"/>
          <w:szCs w:val="24"/>
        </w:rPr>
        <w:t xml:space="preserve"> não se sabe. As relíquias teriam sido oferecidas a museus estrangeiros, o que gerou grand</w:t>
      </w:r>
      <w:r>
        <w:rPr>
          <w:rFonts w:ascii="Arial" w:hAnsi="Arial" w:cs="Arial"/>
          <w:sz w:val="24"/>
          <w:szCs w:val="24"/>
        </w:rPr>
        <w:t>e discussão patrimonial no período</w:t>
      </w:r>
      <w:r w:rsidRPr="00060AC4">
        <w:rPr>
          <w:rFonts w:ascii="Arial" w:hAnsi="Arial" w:cs="Arial"/>
          <w:sz w:val="24"/>
          <w:szCs w:val="24"/>
        </w:rPr>
        <w:t xml:space="preserve">, há ainda uma polêmica em relação às manobras que Pedro Calmon e Alfredo </w:t>
      </w:r>
      <w:proofErr w:type="spellStart"/>
      <w:r w:rsidRPr="00060AC4">
        <w:rPr>
          <w:rFonts w:ascii="Arial" w:hAnsi="Arial" w:cs="Arial"/>
          <w:sz w:val="24"/>
          <w:szCs w:val="24"/>
        </w:rPr>
        <w:t>Lage</w:t>
      </w:r>
      <w:proofErr w:type="spellEnd"/>
      <w:r w:rsidRPr="00060AC4">
        <w:rPr>
          <w:rFonts w:ascii="Arial" w:hAnsi="Arial" w:cs="Arial"/>
          <w:sz w:val="24"/>
          <w:szCs w:val="24"/>
        </w:rPr>
        <w:t xml:space="preserve"> teriam realizado para conseguir comprar as peças,</w:t>
      </w:r>
      <w:r w:rsidR="00B25D28">
        <w:rPr>
          <w:rFonts w:ascii="Arial" w:hAnsi="Arial" w:cs="Arial"/>
          <w:sz w:val="24"/>
          <w:szCs w:val="24"/>
        </w:rPr>
        <w:t xml:space="preserve"> </w:t>
      </w:r>
      <w:r w:rsidRPr="00060AC4">
        <w:rPr>
          <w:rFonts w:ascii="Arial" w:hAnsi="Arial" w:cs="Arial"/>
          <w:sz w:val="24"/>
          <w:szCs w:val="24"/>
        </w:rPr>
        <w:t>o que rendeu ao museu uma imagem de “rica e florescente instituição”</w:t>
      </w:r>
      <w:r>
        <w:rPr>
          <w:rFonts w:ascii="Arial" w:hAnsi="Arial" w:cs="Arial"/>
          <w:sz w:val="24"/>
          <w:szCs w:val="24"/>
        </w:rPr>
        <w:t>, expressão de Calmon. (PINTO, 2008, p.</w:t>
      </w:r>
      <w:r w:rsidRPr="00060AC4">
        <w:rPr>
          <w:rFonts w:ascii="Arial" w:hAnsi="Arial" w:cs="Arial"/>
          <w:sz w:val="24"/>
          <w:szCs w:val="24"/>
        </w:rPr>
        <w:t>179)</w:t>
      </w:r>
      <w:r>
        <w:rPr>
          <w:rFonts w:ascii="Arial" w:hAnsi="Arial" w:cs="Arial"/>
          <w:sz w:val="24"/>
          <w:szCs w:val="24"/>
        </w:rPr>
        <w:t xml:space="preserve"> Na época Calmon era redator-chefe do jornal </w:t>
      </w:r>
      <w:r w:rsidRPr="000132EF">
        <w:rPr>
          <w:rFonts w:ascii="Arial" w:hAnsi="Arial" w:cs="Arial"/>
          <w:i/>
          <w:sz w:val="24"/>
          <w:szCs w:val="24"/>
        </w:rPr>
        <w:t>Gazeta de Notícias</w:t>
      </w:r>
      <w:r w:rsidR="0077177E">
        <w:rPr>
          <w:rFonts w:ascii="Arial" w:hAnsi="Arial" w:cs="Arial"/>
          <w:i/>
          <w:sz w:val="24"/>
          <w:szCs w:val="24"/>
        </w:rPr>
        <w:t xml:space="preserve"> </w:t>
      </w:r>
      <w:r w:rsidRPr="000132EF">
        <w:rPr>
          <w:rFonts w:ascii="Arial" w:hAnsi="Arial" w:cs="Arial"/>
          <w:sz w:val="24"/>
          <w:szCs w:val="24"/>
        </w:rPr>
        <w:t>do Rio de Janeiro</w:t>
      </w:r>
      <w:r>
        <w:rPr>
          <w:rFonts w:ascii="Arial" w:hAnsi="Arial" w:cs="Arial"/>
          <w:sz w:val="24"/>
          <w:szCs w:val="24"/>
        </w:rPr>
        <w:t xml:space="preserve"> e conservador do Museu Histórico </w:t>
      </w:r>
      <w:r>
        <w:rPr>
          <w:rFonts w:ascii="Arial" w:hAnsi="Arial" w:cs="Arial"/>
          <w:sz w:val="24"/>
          <w:szCs w:val="24"/>
        </w:rPr>
        <w:lastRenderedPageBreak/>
        <w:t xml:space="preserve">Nacional e produziu uma série de notícias sobre as ditas relíquias e o perigo que o Brasil estava correndo de perdê-las para instituições internacionais, chamando assim a atenção do governo (que como apurado até o momento nada teria feito) para intervir na situação. A pedido de seu amigo Alfredo, Calmon teria produzido uma nota falsa alegando que os fardões não seriam originais, para </w:t>
      </w:r>
      <w:proofErr w:type="gramStart"/>
      <w:r>
        <w:rPr>
          <w:rFonts w:ascii="Arial" w:hAnsi="Arial" w:cs="Arial"/>
          <w:sz w:val="24"/>
          <w:szCs w:val="24"/>
        </w:rPr>
        <w:t>deste modo diminuir</w:t>
      </w:r>
      <w:proofErr w:type="gramEnd"/>
      <w:r>
        <w:rPr>
          <w:rFonts w:ascii="Arial" w:hAnsi="Arial" w:cs="Arial"/>
          <w:sz w:val="24"/>
          <w:szCs w:val="24"/>
        </w:rPr>
        <w:t xml:space="preserve"> o preço das peças. Assim o fundador do MMP pôde adquiri-las pouco tempo depois</w:t>
      </w:r>
      <w:r w:rsidR="00293481">
        <w:rPr>
          <w:rFonts w:ascii="Arial" w:hAnsi="Arial" w:cs="Arial"/>
          <w:sz w:val="24"/>
          <w:szCs w:val="24"/>
          <w:vertAlign w:val="superscript"/>
        </w:rPr>
        <w:t>2</w:t>
      </w:r>
      <w:r w:rsidR="00293481">
        <w:rPr>
          <w:rFonts w:ascii="Arial" w:hAnsi="Arial" w:cs="Arial"/>
          <w:sz w:val="24"/>
          <w:szCs w:val="24"/>
        </w:rPr>
        <w:t>.</w:t>
      </w:r>
    </w:p>
    <w:p w:rsidR="00463397" w:rsidRPr="000132EF" w:rsidRDefault="00463397" w:rsidP="00313DA2">
      <w:pPr>
        <w:spacing w:line="360" w:lineRule="auto"/>
        <w:ind w:firstLine="567"/>
        <w:jc w:val="both"/>
        <w:rPr>
          <w:rFonts w:ascii="Arial" w:hAnsi="Arial" w:cs="Arial"/>
          <w:sz w:val="24"/>
          <w:szCs w:val="24"/>
        </w:rPr>
      </w:pPr>
      <w:r>
        <w:rPr>
          <w:rFonts w:ascii="Arial" w:hAnsi="Arial" w:cs="Arial"/>
          <w:sz w:val="24"/>
          <w:szCs w:val="24"/>
        </w:rPr>
        <w:t>Antes de seguirem para Juiz de Fora, as relíquias foram expostas no IHGB, no Rio de Janeiro por alguns dias.</w:t>
      </w:r>
    </w:p>
    <w:p w:rsidR="00463397" w:rsidRDefault="00463397" w:rsidP="00313DA2">
      <w:pPr>
        <w:spacing w:line="360" w:lineRule="auto"/>
        <w:ind w:firstLine="567"/>
        <w:jc w:val="both"/>
        <w:rPr>
          <w:rFonts w:ascii="Arial" w:hAnsi="Arial" w:cs="Arial"/>
          <w:sz w:val="24"/>
          <w:szCs w:val="24"/>
        </w:rPr>
      </w:pPr>
      <w:r>
        <w:rPr>
          <w:rFonts w:ascii="Arial" w:hAnsi="Arial" w:cs="Arial"/>
          <w:sz w:val="24"/>
          <w:szCs w:val="24"/>
        </w:rPr>
        <w:t xml:space="preserve">Para </w:t>
      </w:r>
      <w:proofErr w:type="spellStart"/>
      <w:r>
        <w:rPr>
          <w:rFonts w:ascii="Arial" w:hAnsi="Arial" w:cs="Arial"/>
          <w:sz w:val="24"/>
          <w:szCs w:val="24"/>
        </w:rPr>
        <w:t>Kopytoff</w:t>
      </w:r>
      <w:proofErr w:type="spellEnd"/>
      <w:r w:rsidR="0077177E">
        <w:rPr>
          <w:rFonts w:ascii="Arial" w:hAnsi="Arial" w:cs="Arial"/>
          <w:sz w:val="24"/>
          <w:szCs w:val="24"/>
        </w:rPr>
        <w:t xml:space="preserve"> (1986)</w:t>
      </w:r>
      <w:r>
        <w:rPr>
          <w:rFonts w:ascii="Arial" w:hAnsi="Arial" w:cs="Arial"/>
          <w:sz w:val="24"/>
          <w:szCs w:val="24"/>
        </w:rPr>
        <w:t xml:space="preserve">, uma forma de singularizar objetos seria impor-lhes um sistema de trocas restrito a um determinado grupo social. Como observado os trajes do imperador entrariam na categoria de objetos ‘proibidos’ de serem mercantilizados publicamente, pois seriam considerados como acervo simbólico de uma sociedade. </w:t>
      </w:r>
      <w:r w:rsidRPr="002238B6">
        <w:rPr>
          <w:rFonts w:ascii="Arial" w:hAnsi="Arial" w:cs="Arial"/>
          <w:sz w:val="24"/>
          <w:szCs w:val="24"/>
        </w:rPr>
        <w:t>Esses movimentos biográf</w:t>
      </w:r>
      <w:r>
        <w:rPr>
          <w:rFonts w:ascii="Arial" w:hAnsi="Arial" w:cs="Arial"/>
          <w:sz w:val="24"/>
          <w:szCs w:val="24"/>
        </w:rPr>
        <w:t>icos dentro de uma mesma esfera</w:t>
      </w:r>
      <w:r w:rsidR="0077177E">
        <w:rPr>
          <w:rFonts w:ascii="Arial" w:hAnsi="Arial" w:cs="Arial"/>
          <w:sz w:val="24"/>
          <w:szCs w:val="24"/>
        </w:rPr>
        <w:t xml:space="preserve"> </w:t>
      </w:r>
      <w:r>
        <w:rPr>
          <w:rFonts w:ascii="Arial" w:hAnsi="Arial" w:cs="Arial"/>
          <w:sz w:val="24"/>
          <w:szCs w:val="24"/>
        </w:rPr>
        <w:t xml:space="preserve">elitista </w:t>
      </w:r>
      <w:r w:rsidRPr="002238B6">
        <w:rPr>
          <w:rFonts w:ascii="Arial" w:hAnsi="Arial" w:cs="Arial"/>
          <w:sz w:val="24"/>
          <w:szCs w:val="24"/>
        </w:rPr>
        <w:t xml:space="preserve">são ricos, pois demonstram a tentativa de </w:t>
      </w:r>
      <w:proofErr w:type="spellStart"/>
      <w:r w:rsidRPr="002238B6">
        <w:rPr>
          <w:rFonts w:ascii="Arial" w:hAnsi="Arial" w:cs="Arial"/>
          <w:sz w:val="24"/>
          <w:szCs w:val="24"/>
        </w:rPr>
        <w:t>singularização</w:t>
      </w:r>
      <w:proofErr w:type="spellEnd"/>
      <w:r w:rsidRPr="002238B6">
        <w:rPr>
          <w:rFonts w:ascii="Arial" w:hAnsi="Arial" w:cs="Arial"/>
          <w:sz w:val="24"/>
          <w:szCs w:val="24"/>
        </w:rPr>
        <w:t xml:space="preserve"> da coisa</w:t>
      </w:r>
      <w:r>
        <w:rPr>
          <w:rFonts w:ascii="Arial" w:hAnsi="Arial" w:cs="Arial"/>
          <w:sz w:val="24"/>
          <w:szCs w:val="24"/>
        </w:rPr>
        <w:t xml:space="preserve">. </w:t>
      </w:r>
      <w:r w:rsidR="0077177E">
        <w:rPr>
          <w:rFonts w:ascii="Arial" w:hAnsi="Arial" w:cs="Arial"/>
          <w:sz w:val="24"/>
          <w:szCs w:val="24"/>
        </w:rPr>
        <w:t>(KOPYTOFF, 1986</w:t>
      </w:r>
      <w:r>
        <w:rPr>
          <w:rFonts w:ascii="Arial" w:hAnsi="Arial" w:cs="Arial"/>
          <w:sz w:val="24"/>
          <w:szCs w:val="24"/>
        </w:rPr>
        <w:t>, p</w:t>
      </w:r>
      <w:r w:rsidRPr="002238B6">
        <w:rPr>
          <w:rFonts w:ascii="Arial" w:hAnsi="Arial" w:cs="Arial"/>
          <w:sz w:val="24"/>
          <w:szCs w:val="24"/>
        </w:rPr>
        <w:t>. 120-121</w:t>
      </w:r>
      <w:r>
        <w:rPr>
          <w:rFonts w:ascii="Arial" w:hAnsi="Arial" w:cs="Arial"/>
          <w:sz w:val="24"/>
          <w:szCs w:val="24"/>
        </w:rPr>
        <w:t>)</w:t>
      </w:r>
    </w:p>
    <w:p w:rsidR="00463397" w:rsidRDefault="00463397" w:rsidP="00313DA2">
      <w:pPr>
        <w:spacing w:line="360" w:lineRule="auto"/>
        <w:ind w:firstLine="567"/>
        <w:jc w:val="both"/>
        <w:rPr>
          <w:rFonts w:ascii="Arial" w:hAnsi="Arial" w:cs="Arial"/>
          <w:sz w:val="24"/>
          <w:szCs w:val="24"/>
        </w:rPr>
      </w:pPr>
      <w:r w:rsidRPr="00060AC4">
        <w:rPr>
          <w:rFonts w:ascii="Arial" w:hAnsi="Arial" w:cs="Arial"/>
          <w:sz w:val="24"/>
          <w:szCs w:val="24"/>
        </w:rPr>
        <w:t>Três momentos importantes da história do Brasil se encontram representados no “guarda-roupa” do MMP através das</w:t>
      </w:r>
      <w:r>
        <w:rPr>
          <w:rFonts w:ascii="Arial" w:hAnsi="Arial" w:cs="Arial"/>
          <w:sz w:val="24"/>
          <w:szCs w:val="24"/>
        </w:rPr>
        <w:t xml:space="preserve"> roupas do imperador, adquiridas </w:t>
      </w:r>
      <w:r w:rsidRPr="00060AC4">
        <w:rPr>
          <w:rFonts w:ascii="Arial" w:hAnsi="Arial" w:cs="Arial"/>
          <w:sz w:val="24"/>
          <w:szCs w:val="24"/>
        </w:rPr>
        <w:t xml:space="preserve">por Alfredo </w:t>
      </w:r>
      <w:proofErr w:type="spellStart"/>
      <w:r w:rsidRPr="00060AC4">
        <w:rPr>
          <w:rFonts w:ascii="Arial" w:hAnsi="Arial" w:cs="Arial"/>
          <w:sz w:val="24"/>
          <w:szCs w:val="24"/>
        </w:rPr>
        <w:t>Lage</w:t>
      </w:r>
      <w:proofErr w:type="spellEnd"/>
      <w:r>
        <w:rPr>
          <w:rFonts w:ascii="Arial" w:hAnsi="Arial" w:cs="Arial"/>
          <w:sz w:val="24"/>
          <w:szCs w:val="24"/>
        </w:rPr>
        <w:t xml:space="preserve"> depois de alguns</w:t>
      </w:r>
      <w:r w:rsidRPr="00060AC4">
        <w:rPr>
          <w:rFonts w:ascii="Arial" w:hAnsi="Arial" w:cs="Arial"/>
          <w:sz w:val="24"/>
          <w:szCs w:val="24"/>
        </w:rPr>
        <w:t xml:space="preserve"> percalços </w:t>
      </w:r>
      <w:r>
        <w:rPr>
          <w:rFonts w:ascii="Arial" w:hAnsi="Arial" w:cs="Arial"/>
          <w:sz w:val="24"/>
          <w:szCs w:val="24"/>
        </w:rPr>
        <w:t xml:space="preserve">já comentados acima. </w:t>
      </w:r>
      <w:r w:rsidRPr="00060AC4">
        <w:rPr>
          <w:rFonts w:ascii="Arial" w:hAnsi="Arial" w:cs="Arial"/>
          <w:sz w:val="24"/>
          <w:szCs w:val="24"/>
        </w:rPr>
        <w:t xml:space="preserve">Em uma sociedade de corte, a roupa servia didaticamente às imposições sociais e hierarquias, demarcando visualmente o lugar de cada ator. </w:t>
      </w:r>
      <w:r>
        <w:rPr>
          <w:rFonts w:ascii="Arial" w:hAnsi="Arial" w:cs="Arial"/>
          <w:sz w:val="24"/>
          <w:szCs w:val="24"/>
        </w:rPr>
        <w:t>As três peças dessa pesquisa são o</w:t>
      </w:r>
      <w:r w:rsidRPr="00060AC4">
        <w:rPr>
          <w:rFonts w:ascii="Arial" w:hAnsi="Arial" w:cs="Arial"/>
          <w:sz w:val="24"/>
          <w:szCs w:val="24"/>
        </w:rPr>
        <w:t xml:space="preserve"> fardão </w:t>
      </w:r>
      <w:r>
        <w:rPr>
          <w:rFonts w:ascii="Arial" w:hAnsi="Arial" w:cs="Arial"/>
          <w:sz w:val="24"/>
          <w:szCs w:val="24"/>
        </w:rPr>
        <w:t xml:space="preserve">da maioridade, a veste da coroação e sagração e o fardão utilizado no casamento do monarca. </w:t>
      </w:r>
    </w:p>
    <w:p w:rsidR="00463397" w:rsidRDefault="00463397" w:rsidP="00313DA2">
      <w:pPr>
        <w:spacing w:line="360" w:lineRule="auto"/>
        <w:ind w:firstLine="567"/>
        <w:jc w:val="both"/>
        <w:rPr>
          <w:rFonts w:ascii="Arial" w:hAnsi="Arial" w:cs="Arial"/>
          <w:sz w:val="24"/>
          <w:szCs w:val="24"/>
        </w:rPr>
      </w:pPr>
      <w:r>
        <w:rPr>
          <w:rFonts w:ascii="Arial" w:hAnsi="Arial" w:cs="Arial"/>
          <w:sz w:val="24"/>
          <w:szCs w:val="24"/>
        </w:rPr>
        <w:t xml:space="preserve">Em lã azul de tom escuro e estilo </w:t>
      </w:r>
      <w:proofErr w:type="gramStart"/>
      <w:r>
        <w:rPr>
          <w:rFonts w:ascii="Arial" w:hAnsi="Arial" w:cs="Arial"/>
          <w:sz w:val="24"/>
          <w:szCs w:val="24"/>
        </w:rPr>
        <w:t>militar</w:t>
      </w:r>
      <w:proofErr w:type="gramEnd"/>
      <w:r>
        <w:rPr>
          <w:rFonts w:ascii="Arial" w:hAnsi="Arial" w:cs="Arial"/>
          <w:sz w:val="24"/>
          <w:szCs w:val="24"/>
        </w:rPr>
        <w:t>, o fardão utilizado por Pedro II quando ele tinha</w:t>
      </w:r>
      <w:r w:rsidR="001F629B">
        <w:rPr>
          <w:rFonts w:ascii="Arial" w:hAnsi="Arial" w:cs="Arial"/>
          <w:sz w:val="24"/>
          <w:szCs w:val="24"/>
        </w:rPr>
        <w:t xml:space="preserve"> </w:t>
      </w:r>
      <w:r>
        <w:rPr>
          <w:rFonts w:ascii="Arial" w:hAnsi="Arial" w:cs="Arial"/>
          <w:sz w:val="24"/>
          <w:szCs w:val="24"/>
        </w:rPr>
        <w:t xml:space="preserve">apenas </w:t>
      </w:r>
      <w:r w:rsidRPr="00060AC4">
        <w:rPr>
          <w:rFonts w:ascii="Arial" w:hAnsi="Arial" w:cs="Arial"/>
          <w:sz w:val="24"/>
          <w:szCs w:val="24"/>
        </w:rPr>
        <w:t xml:space="preserve">14 anos </w:t>
      </w:r>
      <w:r>
        <w:rPr>
          <w:rFonts w:ascii="Arial" w:hAnsi="Arial" w:cs="Arial"/>
          <w:sz w:val="24"/>
          <w:szCs w:val="24"/>
        </w:rPr>
        <w:t xml:space="preserve">de idade, </w:t>
      </w:r>
      <w:r w:rsidRPr="00060AC4">
        <w:rPr>
          <w:rFonts w:ascii="Arial" w:hAnsi="Arial" w:cs="Arial"/>
          <w:sz w:val="24"/>
          <w:szCs w:val="24"/>
        </w:rPr>
        <w:t>denuncia o pequeno corpo do imperador</w:t>
      </w:r>
      <w:r>
        <w:rPr>
          <w:rFonts w:ascii="Arial" w:hAnsi="Arial" w:cs="Arial"/>
          <w:sz w:val="24"/>
          <w:szCs w:val="24"/>
        </w:rPr>
        <w:t xml:space="preserve"> que em 23 de julho de 1840, teve sua maioridade declarada por organização do Partido Liberal.</w:t>
      </w:r>
      <w:r w:rsidRPr="00060AC4">
        <w:rPr>
          <w:rFonts w:ascii="Arial" w:hAnsi="Arial" w:cs="Arial"/>
          <w:sz w:val="24"/>
          <w:szCs w:val="24"/>
        </w:rPr>
        <w:t xml:space="preserve"> A veste da coroação, em veludo branco ou creme, ainda não se sabe o tom original do tecido, pois alguns autores divergem, é uma túnica com laços, faixa, franjas e bordados a ouro que D. Pedro II usou em 18 de julho de 1841, em sua cerimônia de coroação e sagração</w:t>
      </w:r>
      <w:r>
        <w:rPr>
          <w:rFonts w:ascii="Arial" w:hAnsi="Arial" w:cs="Arial"/>
          <w:sz w:val="24"/>
          <w:szCs w:val="24"/>
        </w:rPr>
        <w:t xml:space="preserve">. </w:t>
      </w:r>
    </w:p>
    <w:p w:rsidR="00463397" w:rsidRDefault="00463397" w:rsidP="00313DA2">
      <w:pPr>
        <w:spacing w:line="360" w:lineRule="auto"/>
        <w:ind w:firstLine="567"/>
        <w:jc w:val="both"/>
        <w:rPr>
          <w:rFonts w:ascii="Arial" w:hAnsi="Arial" w:cs="Arial"/>
          <w:sz w:val="24"/>
          <w:szCs w:val="24"/>
        </w:rPr>
      </w:pPr>
      <w:proofErr w:type="gramStart"/>
      <w:r>
        <w:rPr>
          <w:rFonts w:ascii="Arial" w:hAnsi="Arial" w:cs="Arial"/>
          <w:sz w:val="24"/>
          <w:szCs w:val="24"/>
        </w:rPr>
        <w:t>O</w:t>
      </w:r>
      <w:r w:rsidRPr="00060AC4">
        <w:rPr>
          <w:rFonts w:ascii="Arial" w:hAnsi="Arial" w:cs="Arial"/>
          <w:sz w:val="24"/>
          <w:szCs w:val="24"/>
        </w:rPr>
        <w:t xml:space="preserve"> fardão do casamento</w:t>
      </w:r>
      <w:r>
        <w:rPr>
          <w:rFonts w:ascii="Arial" w:hAnsi="Arial" w:cs="Arial"/>
          <w:sz w:val="24"/>
          <w:szCs w:val="24"/>
        </w:rPr>
        <w:t>, também em lã azul, vestido por ele em três de setembro</w:t>
      </w:r>
      <w:r w:rsidRPr="00060AC4">
        <w:rPr>
          <w:rFonts w:ascii="Arial" w:hAnsi="Arial" w:cs="Arial"/>
          <w:sz w:val="24"/>
          <w:szCs w:val="24"/>
        </w:rPr>
        <w:t xml:space="preserve"> de 1843</w:t>
      </w:r>
      <w:r w:rsidR="001F629B">
        <w:rPr>
          <w:rFonts w:ascii="Arial" w:hAnsi="Arial" w:cs="Arial"/>
          <w:sz w:val="24"/>
          <w:szCs w:val="24"/>
        </w:rPr>
        <w:t xml:space="preserve"> </w:t>
      </w:r>
      <w:r w:rsidRPr="00060AC4">
        <w:rPr>
          <w:rFonts w:ascii="Arial" w:hAnsi="Arial" w:cs="Arial"/>
          <w:sz w:val="24"/>
          <w:szCs w:val="24"/>
        </w:rPr>
        <w:t xml:space="preserve">em </w:t>
      </w:r>
      <w:r>
        <w:rPr>
          <w:rFonts w:ascii="Arial" w:hAnsi="Arial" w:cs="Arial"/>
          <w:sz w:val="24"/>
          <w:szCs w:val="24"/>
        </w:rPr>
        <w:t>seu primeiro encontro</w:t>
      </w:r>
      <w:proofErr w:type="gramEnd"/>
      <w:r>
        <w:rPr>
          <w:rFonts w:ascii="Arial" w:hAnsi="Arial" w:cs="Arial"/>
          <w:sz w:val="24"/>
          <w:szCs w:val="24"/>
        </w:rPr>
        <w:t xml:space="preserve"> com </w:t>
      </w:r>
      <w:r w:rsidRPr="00060AC4">
        <w:rPr>
          <w:rFonts w:ascii="Arial" w:hAnsi="Arial" w:cs="Arial"/>
          <w:sz w:val="24"/>
          <w:szCs w:val="24"/>
        </w:rPr>
        <w:t>Teresa Cristina</w:t>
      </w:r>
      <w:r>
        <w:rPr>
          <w:rFonts w:ascii="Arial" w:hAnsi="Arial" w:cs="Arial"/>
          <w:sz w:val="24"/>
          <w:szCs w:val="24"/>
        </w:rPr>
        <w:t xml:space="preserve">, já casados por </w:t>
      </w:r>
      <w:r>
        <w:rPr>
          <w:rFonts w:ascii="Arial" w:hAnsi="Arial" w:cs="Arial"/>
          <w:sz w:val="24"/>
          <w:szCs w:val="24"/>
        </w:rPr>
        <w:lastRenderedPageBreak/>
        <w:t xml:space="preserve">procuração em Nápoles em julho do mesmo ano, foi considerado entre os três, “como o mais rico e primorosamente bordado” pelo Jornal </w:t>
      </w:r>
      <w:r w:rsidRPr="00DD1208">
        <w:rPr>
          <w:rFonts w:ascii="Arial" w:hAnsi="Arial" w:cs="Arial"/>
          <w:i/>
          <w:sz w:val="24"/>
          <w:szCs w:val="24"/>
        </w:rPr>
        <w:t xml:space="preserve">O </w:t>
      </w:r>
      <w:proofErr w:type="spellStart"/>
      <w:r w:rsidRPr="00DD1208">
        <w:rPr>
          <w:rFonts w:ascii="Arial" w:hAnsi="Arial" w:cs="Arial"/>
          <w:i/>
          <w:sz w:val="24"/>
          <w:szCs w:val="24"/>
        </w:rPr>
        <w:t>Paiz</w:t>
      </w:r>
      <w:proofErr w:type="spellEnd"/>
      <w:r>
        <w:rPr>
          <w:rFonts w:ascii="Arial" w:hAnsi="Arial" w:cs="Arial"/>
          <w:sz w:val="24"/>
          <w:szCs w:val="24"/>
        </w:rPr>
        <w:t>, de 1926, em reportagem sobre as aquisições de Alfredo para o Museu Mariano Procópio.</w:t>
      </w:r>
    </w:p>
    <w:p w:rsidR="00463397" w:rsidRDefault="00463397" w:rsidP="00313DA2">
      <w:pPr>
        <w:spacing w:line="360" w:lineRule="auto"/>
        <w:ind w:firstLine="567"/>
        <w:jc w:val="both"/>
        <w:rPr>
          <w:rFonts w:ascii="Arial" w:hAnsi="Arial" w:cs="Arial"/>
          <w:sz w:val="24"/>
          <w:szCs w:val="24"/>
        </w:rPr>
      </w:pPr>
      <w:r>
        <w:rPr>
          <w:rFonts w:ascii="Arial" w:hAnsi="Arial" w:cs="Arial"/>
          <w:sz w:val="24"/>
          <w:szCs w:val="24"/>
        </w:rPr>
        <w:t>Os desenhos dos bordados dos dois fardões</w:t>
      </w:r>
      <w:r w:rsidRPr="00060AC4">
        <w:rPr>
          <w:rFonts w:ascii="Arial" w:hAnsi="Arial" w:cs="Arial"/>
          <w:sz w:val="24"/>
          <w:szCs w:val="24"/>
        </w:rPr>
        <w:t xml:space="preserve">, provavelmente </w:t>
      </w:r>
      <w:r>
        <w:rPr>
          <w:rFonts w:ascii="Arial" w:hAnsi="Arial" w:cs="Arial"/>
          <w:sz w:val="24"/>
          <w:szCs w:val="24"/>
        </w:rPr>
        <w:t xml:space="preserve">correspondem a </w:t>
      </w:r>
      <w:r w:rsidRPr="00060AC4">
        <w:rPr>
          <w:rFonts w:ascii="Arial" w:hAnsi="Arial" w:cs="Arial"/>
          <w:sz w:val="24"/>
          <w:szCs w:val="24"/>
        </w:rPr>
        <w:t>ramos de</w:t>
      </w:r>
      <w:r>
        <w:rPr>
          <w:rFonts w:ascii="Arial" w:hAnsi="Arial" w:cs="Arial"/>
          <w:sz w:val="24"/>
          <w:szCs w:val="24"/>
        </w:rPr>
        <w:t xml:space="preserve"> café ou cacau representando os ‘tesouros’ nacionais do imp</w:t>
      </w:r>
      <w:r w:rsidR="00A934D1">
        <w:rPr>
          <w:rFonts w:ascii="Arial" w:hAnsi="Arial" w:cs="Arial"/>
          <w:sz w:val="24"/>
          <w:szCs w:val="24"/>
        </w:rPr>
        <w:t>ério no período. (SCHWARCZ, 2012</w:t>
      </w:r>
      <w:r>
        <w:rPr>
          <w:rFonts w:ascii="Arial" w:hAnsi="Arial" w:cs="Arial"/>
          <w:sz w:val="24"/>
          <w:szCs w:val="24"/>
        </w:rPr>
        <w:t>, p.</w:t>
      </w:r>
      <w:r w:rsidR="001F629B">
        <w:rPr>
          <w:rFonts w:ascii="Arial" w:hAnsi="Arial" w:cs="Arial"/>
          <w:sz w:val="24"/>
          <w:szCs w:val="24"/>
        </w:rPr>
        <w:t>59 e</w:t>
      </w:r>
      <w:r>
        <w:rPr>
          <w:rFonts w:ascii="Arial" w:hAnsi="Arial" w:cs="Arial"/>
          <w:sz w:val="24"/>
          <w:szCs w:val="24"/>
        </w:rPr>
        <w:t xml:space="preserve"> </w:t>
      </w:r>
      <w:r w:rsidRPr="00060AC4">
        <w:rPr>
          <w:rFonts w:ascii="Arial" w:hAnsi="Arial" w:cs="Arial"/>
          <w:sz w:val="24"/>
          <w:szCs w:val="24"/>
        </w:rPr>
        <w:t>94)</w:t>
      </w:r>
      <w:r>
        <w:rPr>
          <w:rFonts w:ascii="Arial" w:hAnsi="Arial" w:cs="Arial"/>
          <w:sz w:val="24"/>
          <w:szCs w:val="24"/>
        </w:rPr>
        <w:t xml:space="preserve">. </w:t>
      </w:r>
    </w:p>
    <w:p w:rsidR="00463397" w:rsidRDefault="00463397" w:rsidP="00313DA2">
      <w:pPr>
        <w:spacing w:line="360" w:lineRule="auto"/>
        <w:ind w:firstLine="567"/>
        <w:jc w:val="both"/>
        <w:rPr>
          <w:rFonts w:ascii="Arial" w:hAnsi="Arial" w:cs="Arial"/>
          <w:color w:val="1C1917"/>
          <w:sz w:val="24"/>
          <w:szCs w:val="24"/>
        </w:rPr>
      </w:pPr>
      <w:r>
        <w:rPr>
          <w:rFonts w:ascii="Arial" w:hAnsi="Arial" w:cs="Arial"/>
          <w:sz w:val="24"/>
          <w:szCs w:val="24"/>
        </w:rPr>
        <w:t xml:space="preserve">Após pesquisas empíricas no Museu Imperial de Petrópolis, a fim de fazer uma análise iconográfica comparativa da veste da coroação e da veste utilizada pelo monarca nas aberturas de Assembléia (constantemente confundidas por serem parecidas) expostas no MI, segundo informações da instituição o desenho dos bordados é de folhas e frutos de carvalho, portanto por comparação constatou-se que a veste presente no MMP também possui mesmo desenho. Segundo o dicionário de símbolos </w:t>
      </w:r>
      <w:r w:rsidRPr="00EF2ECC">
        <w:rPr>
          <w:rFonts w:ascii="Arial" w:hAnsi="Arial" w:cs="Arial"/>
          <w:sz w:val="24"/>
          <w:szCs w:val="24"/>
        </w:rPr>
        <w:t>Chevalier</w:t>
      </w:r>
      <w:r w:rsidR="00EF2ECC">
        <w:rPr>
          <w:rFonts w:ascii="Arial" w:hAnsi="Arial" w:cs="Arial"/>
          <w:sz w:val="24"/>
          <w:szCs w:val="24"/>
        </w:rPr>
        <w:t xml:space="preserve"> e </w:t>
      </w:r>
      <w:proofErr w:type="spellStart"/>
      <w:r w:rsidR="00EF2ECC">
        <w:rPr>
          <w:rFonts w:ascii="Arial" w:hAnsi="Arial" w:cs="Arial"/>
          <w:sz w:val="24"/>
          <w:szCs w:val="24"/>
        </w:rPr>
        <w:t>Gheerbrant</w:t>
      </w:r>
      <w:proofErr w:type="spellEnd"/>
      <w:r w:rsidR="00EF2ECC">
        <w:rPr>
          <w:rFonts w:ascii="Arial" w:hAnsi="Arial" w:cs="Arial"/>
          <w:sz w:val="24"/>
          <w:szCs w:val="24"/>
        </w:rPr>
        <w:t xml:space="preserve"> (2009)</w:t>
      </w:r>
      <w:r>
        <w:rPr>
          <w:rFonts w:ascii="Arial" w:hAnsi="Arial" w:cs="Arial"/>
          <w:sz w:val="24"/>
          <w:szCs w:val="24"/>
        </w:rPr>
        <w:t xml:space="preserve">, o carvalho, em todos os tempos históricos teria sido uma árvore sagrada para diversos povos. Atrai o raio e simboliza a majestade, é sinônimo de força física e moral, mas o que deve ser destacado é seu papel axial, comunicando Céu e Terra, </w:t>
      </w:r>
      <w:r w:rsidRPr="00311C13">
        <w:rPr>
          <w:rFonts w:ascii="Arial" w:hAnsi="Arial" w:cs="Arial"/>
          <w:sz w:val="24"/>
          <w:szCs w:val="24"/>
        </w:rPr>
        <w:t>“</w:t>
      </w:r>
      <w:r w:rsidRPr="00311C13">
        <w:rPr>
          <w:rFonts w:ascii="Arial" w:hAnsi="Arial" w:cs="Arial"/>
          <w:color w:val="1C1917"/>
          <w:sz w:val="24"/>
          <w:szCs w:val="24"/>
        </w:rPr>
        <w:t xml:space="preserve">foi ao </w:t>
      </w:r>
      <w:r w:rsidRPr="00311C13">
        <w:rPr>
          <w:rFonts w:ascii="Arial" w:hAnsi="Arial" w:cs="Arial"/>
          <w:color w:val="060302"/>
          <w:sz w:val="24"/>
          <w:szCs w:val="24"/>
        </w:rPr>
        <w:t>p</w:t>
      </w:r>
      <w:r w:rsidRPr="00311C13">
        <w:rPr>
          <w:rFonts w:ascii="Arial" w:hAnsi="Arial" w:cs="Arial"/>
          <w:color w:val="1C1917"/>
          <w:sz w:val="24"/>
          <w:szCs w:val="24"/>
        </w:rPr>
        <w:t>é de um carvalho</w:t>
      </w:r>
      <w:r w:rsidR="00A934D1">
        <w:rPr>
          <w:rFonts w:ascii="Arial" w:hAnsi="Arial" w:cs="Arial"/>
          <w:color w:val="1C1917"/>
          <w:sz w:val="24"/>
          <w:szCs w:val="24"/>
        </w:rPr>
        <w:t xml:space="preserve"> </w:t>
      </w:r>
      <w:r w:rsidRPr="00311C13">
        <w:rPr>
          <w:rFonts w:ascii="Arial" w:hAnsi="Arial" w:cs="Arial"/>
          <w:color w:val="1C1917"/>
          <w:sz w:val="24"/>
          <w:szCs w:val="24"/>
        </w:rPr>
        <w:t>que Ab</w:t>
      </w:r>
      <w:r w:rsidRPr="00311C13">
        <w:rPr>
          <w:rFonts w:ascii="Arial" w:hAnsi="Arial" w:cs="Arial"/>
          <w:color w:val="3C3936"/>
          <w:sz w:val="24"/>
          <w:szCs w:val="24"/>
        </w:rPr>
        <w:t>r</w:t>
      </w:r>
      <w:r w:rsidRPr="00311C13">
        <w:rPr>
          <w:rFonts w:ascii="Arial" w:hAnsi="Arial" w:cs="Arial"/>
          <w:color w:val="1C1917"/>
          <w:sz w:val="24"/>
          <w:szCs w:val="24"/>
        </w:rPr>
        <w:t xml:space="preserve">aão recebeu </w:t>
      </w:r>
      <w:r w:rsidRPr="00311C13">
        <w:rPr>
          <w:rFonts w:ascii="Arial" w:hAnsi="Arial" w:cs="Arial"/>
          <w:color w:val="060302"/>
          <w:sz w:val="24"/>
          <w:szCs w:val="24"/>
        </w:rPr>
        <w:t>a</w:t>
      </w:r>
      <w:r w:rsidRPr="00311C13">
        <w:rPr>
          <w:rFonts w:ascii="Arial" w:hAnsi="Arial" w:cs="Arial"/>
          <w:color w:val="1C1917"/>
          <w:sz w:val="24"/>
          <w:szCs w:val="24"/>
        </w:rPr>
        <w:t>s reve</w:t>
      </w:r>
      <w:r w:rsidRPr="00311C13">
        <w:rPr>
          <w:rFonts w:ascii="Arial" w:hAnsi="Arial" w:cs="Arial"/>
          <w:color w:val="060302"/>
          <w:sz w:val="24"/>
          <w:szCs w:val="24"/>
        </w:rPr>
        <w:t>l</w:t>
      </w:r>
      <w:r w:rsidRPr="00311C13">
        <w:rPr>
          <w:rFonts w:ascii="Arial" w:hAnsi="Arial" w:cs="Arial"/>
          <w:color w:val="1C1917"/>
          <w:sz w:val="24"/>
          <w:szCs w:val="24"/>
        </w:rPr>
        <w:t>ações de</w:t>
      </w:r>
      <w:r w:rsidR="00A934D1">
        <w:rPr>
          <w:rFonts w:ascii="Arial" w:hAnsi="Arial" w:cs="Arial"/>
          <w:color w:val="1C1917"/>
          <w:sz w:val="24"/>
          <w:szCs w:val="24"/>
        </w:rPr>
        <w:t xml:space="preserve"> </w:t>
      </w:r>
      <w:r w:rsidRPr="00311C13">
        <w:rPr>
          <w:rFonts w:ascii="Arial" w:hAnsi="Arial" w:cs="Arial"/>
          <w:color w:val="1C1917"/>
          <w:sz w:val="24"/>
          <w:szCs w:val="24"/>
        </w:rPr>
        <w:t>Jeo</w:t>
      </w:r>
      <w:r w:rsidRPr="00311C13">
        <w:rPr>
          <w:rFonts w:ascii="Arial" w:hAnsi="Arial" w:cs="Arial"/>
          <w:color w:val="3C3936"/>
          <w:sz w:val="24"/>
          <w:szCs w:val="24"/>
        </w:rPr>
        <w:t>v</w:t>
      </w:r>
      <w:r w:rsidRPr="00311C13">
        <w:rPr>
          <w:rFonts w:ascii="Arial" w:hAnsi="Arial" w:cs="Arial"/>
          <w:color w:val="1C1917"/>
          <w:sz w:val="24"/>
          <w:szCs w:val="24"/>
        </w:rPr>
        <w:t>á</w:t>
      </w:r>
      <w:r>
        <w:rPr>
          <w:rFonts w:ascii="Arial" w:hAnsi="Arial" w:cs="Arial"/>
          <w:color w:val="1C1917"/>
          <w:sz w:val="24"/>
          <w:szCs w:val="24"/>
        </w:rPr>
        <w:t>”. (CHEVALIER</w:t>
      </w:r>
      <w:r w:rsidR="00EF2ECC">
        <w:rPr>
          <w:rFonts w:ascii="Arial" w:hAnsi="Arial" w:cs="Arial"/>
          <w:color w:val="1C1917"/>
          <w:sz w:val="24"/>
          <w:szCs w:val="24"/>
        </w:rPr>
        <w:t>; GHEERBRANT</w:t>
      </w:r>
      <w:r>
        <w:rPr>
          <w:rFonts w:ascii="Arial" w:hAnsi="Arial" w:cs="Arial"/>
          <w:color w:val="1C1917"/>
          <w:sz w:val="24"/>
          <w:szCs w:val="24"/>
        </w:rPr>
        <w:t>,</w:t>
      </w:r>
      <w:r w:rsidR="00EF2ECC">
        <w:rPr>
          <w:rFonts w:ascii="Arial" w:hAnsi="Arial" w:cs="Arial"/>
          <w:color w:val="1C1917"/>
          <w:sz w:val="24"/>
          <w:szCs w:val="24"/>
        </w:rPr>
        <w:t xml:space="preserve"> 2009</w:t>
      </w:r>
      <w:r>
        <w:rPr>
          <w:rFonts w:ascii="Arial" w:hAnsi="Arial" w:cs="Arial"/>
          <w:color w:val="1C1917"/>
          <w:sz w:val="24"/>
          <w:szCs w:val="24"/>
        </w:rPr>
        <w:t xml:space="preserve">, p. 195) Esta escolha simbólica, faz todo sentido quando o momento da coroação e sagração buscou trazer a divindade ao novo imperador do ‘recém criado’ Brasil, uma cerimônia </w:t>
      </w:r>
      <w:r w:rsidR="00B25D28">
        <w:rPr>
          <w:rFonts w:ascii="Arial" w:hAnsi="Arial" w:cs="Arial"/>
          <w:color w:val="1C1917"/>
          <w:sz w:val="24"/>
          <w:szCs w:val="24"/>
        </w:rPr>
        <w:t>há</w:t>
      </w:r>
      <w:r>
        <w:rPr>
          <w:rFonts w:ascii="Arial" w:hAnsi="Arial" w:cs="Arial"/>
          <w:color w:val="1C1917"/>
          <w:sz w:val="24"/>
          <w:szCs w:val="24"/>
        </w:rPr>
        <w:t xml:space="preserve"> muito tempo abandonada em Portugal. </w:t>
      </w:r>
      <w:r w:rsidR="00A934D1">
        <w:rPr>
          <w:rFonts w:ascii="Arial" w:hAnsi="Arial" w:cs="Arial"/>
          <w:color w:val="1C1917"/>
          <w:sz w:val="24"/>
          <w:szCs w:val="24"/>
        </w:rPr>
        <w:t xml:space="preserve">Segundo </w:t>
      </w:r>
      <w:proofErr w:type="spellStart"/>
      <w:r w:rsidR="00A934D1">
        <w:rPr>
          <w:rFonts w:ascii="Arial" w:hAnsi="Arial" w:cs="Arial"/>
          <w:color w:val="1C1917"/>
          <w:sz w:val="24"/>
          <w:szCs w:val="24"/>
        </w:rPr>
        <w:t>Schwarcz</w:t>
      </w:r>
      <w:proofErr w:type="spellEnd"/>
      <w:r w:rsidR="00A934D1">
        <w:rPr>
          <w:rFonts w:ascii="Arial" w:hAnsi="Arial" w:cs="Arial"/>
          <w:color w:val="1C1917"/>
          <w:sz w:val="24"/>
          <w:szCs w:val="24"/>
        </w:rPr>
        <w:t xml:space="preserve"> (2012</w:t>
      </w:r>
      <w:r>
        <w:rPr>
          <w:rFonts w:ascii="Arial" w:hAnsi="Arial" w:cs="Arial"/>
          <w:color w:val="1C1917"/>
          <w:sz w:val="24"/>
          <w:szCs w:val="24"/>
        </w:rPr>
        <w:t>), havia um interesse por parte dos tutores de Pedro II em que ele fosse um monarca cidadão aliado à burguesia mantendo os avanços econômicos do país, porém a cerimônia realizada na Igreja Católica resgatava as mais antigas tradições européias, “negava-se a matriz lusitana, mas buscava-se maquiar a juventude do Império brasileiro com ancestrais mais longínq</w:t>
      </w:r>
      <w:r w:rsidR="001F629B">
        <w:rPr>
          <w:rFonts w:ascii="Arial" w:hAnsi="Arial" w:cs="Arial"/>
          <w:color w:val="1C1917"/>
          <w:sz w:val="24"/>
          <w:szCs w:val="24"/>
        </w:rPr>
        <w:t>uos e legítimos” (SCHWARCZ, 2012</w:t>
      </w:r>
      <w:r>
        <w:rPr>
          <w:rFonts w:ascii="Arial" w:hAnsi="Arial" w:cs="Arial"/>
          <w:color w:val="1C1917"/>
          <w:sz w:val="24"/>
          <w:szCs w:val="24"/>
        </w:rPr>
        <w:t xml:space="preserve">, p. 78) O jovem monarca foi aclamado, coroado e sagrado, </w:t>
      </w:r>
      <w:proofErr w:type="gramStart"/>
      <w:r>
        <w:rPr>
          <w:rFonts w:ascii="Arial" w:hAnsi="Arial" w:cs="Arial"/>
          <w:color w:val="1C1917"/>
          <w:sz w:val="24"/>
          <w:szCs w:val="24"/>
        </w:rPr>
        <w:t>o espetáculo nunca antes visto</w:t>
      </w:r>
      <w:proofErr w:type="gramEnd"/>
      <w:r>
        <w:rPr>
          <w:rFonts w:ascii="Arial" w:hAnsi="Arial" w:cs="Arial"/>
          <w:color w:val="1C1917"/>
          <w:sz w:val="24"/>
          <w:szCs w:val="24"/>
        </w:rPr>
        <w:t xml:space="preserve"> nos trópicos buscava “alcançar o emocional e o espiritual; fica-se e</w:t>
      </w:r>
      <w:r w:rsidR="001F629B">
        <w:rPr>
          <w:rFonts w:ascii="Arial" w:hAnsi="Arial" w:cs="Arial"/>
          <w:color w:val="1C1917"/>
          <w:sz w:val="24"/>
          <w:szCs w:val="24"/>
        </w:rPr>
        <w:t>ntre os céus e a terra.” (SCHWARCZ, 2012</w:t>
      </w:r>
      <w:r>
        <w:rPr>
          <w:rFonts w:ascii="Arial" w:hAnsi="Arial" w:cs="Arial"/>
          <w:color w:val="1C1917"/>
          <w:sz w:val="24"/>
          <w:szCs w:val="24"/>
        </w:rPr>
        <w:t xml:space="preserve">, p. 73) A inovação na cerimônia foi nomear Pedro II como imperador constitucional, acompanhando a realeza modernizada do período. Segundo a mesma autora, a veste da coroação teria pertencido ao avô de Pedro II, Francisco I da Áustria, porém esta informação ainda não foi confirmada, pois autores como </w:t>
      </w:r>
      <w:proofErr w:type="spellStart"/>
      <w:r>
        <w:rPr>
          <w:rFonts w:ascii="Arial" w:hAnsi="Arial" w:cs="Arial"/>
          <w:color w:val="1C1917"/>
          <w:sz w:val="24"/>
          <w:szCs w:val="24"/>
        </w:rPr>
        <w:t>Genovez</w:t>
      </w:r>
      <w:proofErr w:type="spellEnd"/>
      <w:r w:rsidR="001C63D1">
        <w:rPr>
          <w:rFonts w:ascii="Arial" w:hAnsi="Arial" w:cs="Arial"/>
          <w:color w:val="1C1917"/>
          <w:sz w:val="24"/>
          <w:szCs w:val="24"/>
        </w:rPr>
        <w:t xml:space="preserve"> (2003, p.126)</w:t>
      </w:r>
      <w:r>
        <w:rPr>
          <w:rFonts w:ascii="Arial" w:hAnsi="Arial" w:cs="Arial"/>
          <w:color w:val="1C1917"/>
          <w:sz w:val="24"/>
          <w:szCs w:val="24"/>
        </w:rPr>
        <w:t xml:space="preserve"> descrevem-na como inspirada pelo traje do avô. Carvalho (2008, p. 41) ainda comenta que as roupas da cerimônia teriam sido </w:t>
      </w:r>
      <w:r>
        <w:rPr>
          <w:rFonts w:ascii="Arial" w:hAnsi="Arial" w:cs="Arial"/>
          <w:color w:val="1C1917"/>
          <w:sz w:val="24"/>
          <w:szCs w:val="24"/>
        </w:rPr>
        <w:lastRenderedPageBreak/>
        <w:t xml:space="preserve">desenhadas pelo pintor Manuel de Araújo Porto Alegre, no entanto não especifica qual roupa. </w:t>
      </w:r>
    </w:p>
    <w:p w:rsidR="00463397" w:rsidRDefault="00463397" w:rsidP="00313DA2">
      <w:pPr>
        <w:spacing w:line="360" w:lineRule="auto"/>
        <w:ind w:firstLine="567"/>
        <w:jc w:val="both"/>
        <w:rPr>
          <w:rFonts w:ascii="Arial" w:hAnsi="Arial" w:cs="Arial"/>
          <w:color w:val="1C1917"/>
          <w:sz w:val="24"/>
          <w:szCs w:val="24"/>
        </w:rPr>
      </w:pPr>
      <w:r>
        <w:rPr>
          <w:rFonts w:ascii="Arial" w:hAnsi="Arial" w:cs="Arial"/>
          <w:color w:val="1C1917"/>
          <w:sz w:val="24"/>
          <w:szCs w:val="24"/>
        </w:rPr>
        <w:t>O estilo do traje corresponderia a um cavaleiro romântico do renascimento, segundo J. W. Rodrigues (1950)</w:t>
      </w:r>
      <w:proofErr w:type="gramStart"/>
      <w:r w:rsidR="00293481">
        <w:rPr>
          <w:rFonts w:ascii="Arial" w:hAnsi="Arial" w:cs="Arial"/>
          <w:color w:val="1C1917"/>
          <w:sz w:val="24"/>
          <w:szCs w:val="24"/>
          <w:vertAlign w:val="superscript"/>
        </w:rPr>
        <w:t>3</w:t>
      </w:r>
      <w:proofErr w:type="gramEnd"/>
      <w:r>
        <w:rPr>
          <w:rFonts w:ascii="Arial" w:hAnsi="Arial" w:cs="Arial"/>
          <w:color w:val="1C1917"/>
          <w:sz w:val="24"/>
          <w:szCs w:val="24"/>
        </w:rPr>
        <w:t xml:space="preserve">, porém ao pesquisar em James </w:t>
      </w:r>
      <w:proofErr w:type="spellStart"/>
      <w:r>
        <w:rPr>
          <w:rFonts w:ascii="Arial" w:hAnsi="Arial" w:cs="Arial"/>
          <w:color w:val="1C1917"/>
          <w:sz w:val="24"/>
          <w:szCs w:val="24"/>
        </w:rPr>
        <w:t>Laver</w:t>
      </w:r>
      <w:proofErr w:type="spellEnd"/>
      <w:r w:rsidR="00293481">
        <w:rPr>
          <w:rFonts w:ascii="Arial" w:hAnsi="Arial" w:cs="Arial"/>
          <w:color w:val="1C1917"/>
          <w:sz w:val="24"/>
          <w:szCs w:val="24"/>
        </w:rPr>
        <w:t xml:space="preserve"> (2008)</w:t>
      </w:r>
      <w:r>
        <w:rPr>
          <w:rFonts w:ascii="Arial" w:hAnsi="Arial" w:cs="Arial"/>
          <w:color w:val="1C1917"/>
          <w:sz w:val="24"/>
          <w:szCs w:val="24"/>
        </w:rPr>
        <w:t xml:space="preserve">, teórico da história da moda, percebeu-se que o modelo se aproxima à voga do século XVII. Para </w:t>
      </w:r>
      <w:proofErr w:type="spellStart"/>
      <w:r>
        <w:rPr>
          <w:rFonts w:ascii="Arial" w:hAnsi="Arial" w:cs="Arial"/>
          <w:color w:val="1C1917"/>
          <w:sz w:val="24"/>
          <w:szCs w:val="24"/>
        </w:rPr>
        <w:t>Laver</w:t>
      </w:r>
      <w:proofErr w:type="spellEnd"/>
      <w:r>
        <w:rPr>
          <w:rFonts w:ascii="Arial" w:hAnsi="Arial" w:cs="Arial"/>
          <w:color w:val="1C1917"/>
          <w:sz w:val="24"/>
          <w:szCs w:val="24"/>
        </w:rPr>
        <w:t xml:space="preserve">, este período foi marcado pela “reforma” nas roupas masculinas realizadas por Carlos II da Inglaterra. O rei adotou uma maneira oriental de vestir, registrado por jornais de </w:t>
      </w:r>
      <w:proofErr w:type="gramStart"/>
      <w:r>
        <w:rPr>
          <w:rFonts w:ascii="Arial" w:hAnsi="Arial" w:cs="Arial"/>
          <w:color w:val="1C1917"/>
          <w:sz w:val="24"/>
          <w:szCs w:val="24"/>
        </w:rPr>
        <w:t>1666 como “roupa</w:t>
      </w:r>
      <w:proofErr w:type="gramEnd"/>
      <w:r>
        <w:rPr>
          <w:rFonts w:ascii="Arial" w:hAnsi="Arial" w:cs="Arial"/>
          <w:color w:val="1C1917"/>
          <w:sz w:val="24"/>
          <w:szCs w:val="24"/>
        </w:rPr>
        <w:t xml:space="preserve"> à moda persa”. Carlos II estaria tentando se libertar da hegemônica moda francesa de Luis XIV, introduzindo a túnica ou veste, porém autores franceses alegam que nesse período um traje muito similar foi adotado na França, no entanto </w:t>
      </w:r>
      <w:proofErr w:type="spellStart"/>
      <w:r>
        <w:rPr>
          <w:rFonts w:ascii="Arial" w:hAnsi="Arial" w:cs="Arial"/>
          <w:color w:val="1C1917"/>
          <w:sz w:val="24"/>
          <w:szCs w:val="24"/>
        </w:rPr>
        <w:t>Laver</w:t>
      </w:r>
      <w:proofErr w:type="spellEnd"/>
      <w:r>
        <w:rPr>
          <w:rFonts w:ascii="Arial" w:hAnsi="Arial" w:cs="Arial"/>
          <w:color w:val="1C1917"/>
          <w:sz w:val="24"/>
          <w:szCs w:val="24"/>
        </w:rPr>
        <w:t xml:space="preserve"> indica que o estilo teria surgido na Inglaterra. Além da similaridade do comprimento da veste, da faixa utilizada na cintura e da modelagem de uma forma geral, há também o uso de um </w:t>
      </w:r>
      <w:proofErr w:type="spellStart"/>
      <w:r>
        <w:rPr>
          <w:rFonts w:ascii="Arial" w:hAnsi="Arial" w:cs="Arial"/>
          <w:color w:val="1C1917"/>
          <w:sz w:val="24"/>
          <w:szCs w:val="24"/>
        </w:rPr>
        <w:t>plastrom</w:t>
      </w:r>
      <w:proofErr w:type="spellEnd"/>
      <w:r>
        <w:rPr>
          <w:rFonts w:ascii="Arial" w:hAnsi="Arial" w:cs="Arial"/>
          <w:color w:val="1C1917"/>
          <w:sz w:val="24"/>
          <w:szCs w:val="24"/>
        </w:rPr>
        <w:t xml:space="preserve"> de renda ou musselina no pescoço (antecessor da gravata moderna) identificado nas ilustrações da época (1670/1690). (LAVER, 2008, p. 113-117) O </w:t>
      </w:r>
      <w:proofErr w:type="spellStart"/>
      <w:r>
        <w:rPr>
          <w:rFonts w:ascii="Arial" w:hAnsi="Arial" w:cs="Arial"/>
          <w:color w:val="1C1917"/>
          <w:sz w:val="24"/>
          <w:szCs w:val="24"/>
        </w:rPr>
        <w:t>plastrom</w:t>
      </w:r>
      <w:proofErr w:type="spellEnd"/>
      <w:r>
        <w:rPr>
          <w:rFonts w:ascii="Arial" w:hAnsi="Arial" w:cs="Arial"/>
          <w:color w:val="1C1917"/>
          <w:sz w:val="24"/>
          <w:szCs w:val="24"/>
        </w:rPr>
        <w:t xml:space="preserve"> em renda também acompanha o traje de coroação de D. Pedro II. (LAVER, 2008, p. 113-117) O resgate aos ritos antigos, talvez justifique a opção pelo uso de modas de períodos anteriores, evocando a realeza sagrada de outrora, perdida em um mundo moderno, pós-revolução francesa. A escolha do veludo como tecido para a roupa da cerimônia também potencializa o vislumbre sagrado, uma vez que a trama e a textura do mesmo (semelhante a pêlos) refletem a luz deixando a cor mais intensa e brilhante, mais um recurso ao espetáculo. </w:t>
      </w:r>
    </w:p>
    <w:p w:rsidR="00463397" w:rsidRDefault="00463397" w:rsidP="00313DA2">
      <w:pPr>
        <w:spacing w:line="360" w:lineRule="auto"/>
        <w:ind w:firstLine="567"/>
        <w:jc w:val="both"/>
        <w:rPr>
          <w:rFonts w:ascii="Arial" w:hAnsi="Arial" w:cs="Arial"/>
          <w:sz w:val="24"/>
          <w:szCs w:val="24"/>
        </w:rPr>
      </w:pPr>
      <w:r>
        <w:rPr>
          <w:rFonts w:ascii="Arial" w:hAnsi="Arial" w:cs="Arial"/>
          <w:sz w:val="24"/>
          <w:szCs w:val="24"/>
        </w:rPr>
        <w:t xml:space="preserve">Já os fardões, utilizados na maioridade e no casamento do monarca, correspondem à outra ordem estética, objetam a uma ideia de corpo neoclássico. </w:t>
      </w:r>
      <w:proofErr w:type="spellStart"/>
      <w:r w:rsidRPr="00A320DB">
        <w:rPr>
          <w:rFonts w:ascii="Arial" w:hAnsi="Arial" w:cs="Arial"/>
          <w:sz w:val="24"/>
          <w:szCs w:val="24"/>
        </w:rPr>
        <w:t>Hollander</w:t>
      </w:r>
      <w:proofErr w:type="spellEnd"/>
      <w:r w:rsidR="00293481">
        <w:rPr>
          <w:rFonts w:ascii="Arial" w:hAnsi="Arial" w:cs="Arial"/>
          <w:sz w:val="24"/>
          <w:szCs w:val="24"/>
        </w:rPr>
        <w:t xml:space="preserve"> </w:t>
      </w:r>
      <w:r>
        <w:rPr>
          <w:rFonts w:ascii="Arial" w:hAnsi="Arial" w:cs="Arial"/>
          <w:sz w:val="24"/>
          <w:szCs w:val="24"/>
        </w:rPr>
        <w:t xml:space="preserve">(1996) </w:t>
      </w:r>
      <w:r w:rsidRPr="00A320DB">
        <w:rPr>
          <w:rFonts w:ascii="Arial" w:hAnsi="Arial" w:cs="Arial"/>
          <w:sz w:val="24"/>
          <w:szCs w:val="24"/>
        </w:rPr>
        <w:t>ao pensar na gênese do traje moderno ocorrido em meados de 1800, quando a Europa desde o século XVIII estava vivendo o neoclassicismo que reformulou o conceito de corpo ideal, principalmente masculino, a partir de esculturas gregas da Antiguidade, chamou atenção para a tarefa do alfaiate de remodelar esta anatomia, o que “exigia uma força criativa mais imediata do que o trabalho incerto da mudança tecnológica e social” (</w:t>
      </w:r>
      <w:r>
        <w:rPr>
          <w:rFonts w:ascii="Arial" w:hAnsi="Arial" w:cs="Arial"/>
          <w:sz w:val="24"/>
          <w:szCs w:val="24"/>
        </w:rPr>
        <w:t xml:space="preserve">HOLLANDER, </w:t>
      </w:r>
      <w:r w:rsidRPr="00A320DB">
        <w:rPr>
          <w:rFonts w:ascii="Arial" w:hAnsi="Arial" w:cs="Arial"/>
          <w:sz w:val="24"/>
          <w:szCs w:val="24"/>
        </w:rPr>
        <w:t>1996, p. 110). Deixand</w:t>
      </w:r>
      <w:r>
        <w:rPr>
          <w:rFonts w:ascii="Arial" w:hAnsi="Arial" w:cs="Arial"/>
          <w:sz w:val="24"/>
          <w:szCs w:val="24"/>
        </w:rPr>
        <w:t>o de ser a anatomia masculina semelhante ao</w:t>
      </w:r>
      <w:r w:rsidRPr="00A320DB">
        <w:rPr>
          <w:rFonts w:ascii="Arial" w:hAnsi="Arial" w:cs="Arial"/>
          <w:sz w:val="24"/>
          <w:szCs w:val="24"/>
        </w:rPr>
        <w:t xml:space="preserve"> formato de </w:t>
      </w:r>
      <w:r>
        <w:rPr>
          <w:rFonts w:ascii="Arial" w:hAnsi="Arial" w:cs="Arial"/>
          <w:sz w:val="24"/>
          <w:szCs w:val="24"/>
        </w:rPr>
        <w:t xml:space="preserve">uma </w:t>
      </w:r>
      <w:r w:rsidRPr="00A320DB">
        <w:rPr>
          <w:rFonts w:ascii="Arial" w:hAnsi="Arial" w:cs="Arial"/>
          <w:sz w:val="24"/>
          <w:szCs w:val="24"/>
        </w:rPr>
        <w:t>pêra</w:t>
      </w:r>
      <w:r>
        <w:rPr>
          <w:rFonts w:ascii="Arial" w:hAnsi="Arial" w:cs="Arial"/>
          <w:sz w:val="24"/>
          <w:szCs w:val="24"/>
        </w:rPr>
        <w:t xml:space="preserve"> (a região da barriga e quadris eram enfatizadas)</w:t>
      </w:r>
      <w:r w:rsidRPr="00A320DB">
        <w:rPr>
          <w:rFonts w:ascii="Arial" w:hAnsi="Arial" w:cs="Arial"/>
          <w:sz w:val="24"/>
          <w:szCs w:val="24"/>
        </w:rPr>
        <w:t xml:space="preserve">, os alfaiates ingleses foram os primeiros a “reformarem” este corpo, tomando como estética ideal o nu heróico da </w:t>
      </w:r>
      <w:r w:rsidRPr="00A320DB">
        <w:rPr>
          <w:rFonts w:ascii="Arial" w:hAnsi="Arial" w:cs="Arial"/>
          <w:sz w:val="24"/>
          <w:szCs w:val="24"/>
        </w:rPr>
        <w:lastRenderedPageBreak/>
        <w:t>Antiguidade</w:t>
      </w:r>
      <w:r>
        <w:rPr>
          <w:rFonts w:ascii="Arial" w:hAnsi="Arial" w:cs="Arial"/>
          <w:sz w:val="24"/>
          <w:szCs w:val="24"/>
        </w:rPr>
        <w:t xml:space="preserve"> Clássica</w:t>
      </w:r>
      <w:r w:rsidRPr="00A320DB">
        <w:rPr>
          <w:rFonts w:ascii="Arial" w:hAnsi="Arial" w:cs="Arial"/>
          <w:sz w:val="24"/>
          <w:szCs w:val="24"/>
        </w:rPr>
        <w:t xml:space="preserve">. </w:t>
      </w:r>
      <w:r>
        <w:rPr>
          <w:rFonts w:ascii="Arial" w:hAnsi="Arial" w:cs="Arial"/>
          <w:sz w:val="24"/>
          <w:szCs w:val="24"/>
        </w:rPr>
        <w:t xml:space="preserve">Adaptações </w:t>
      </w:r>
      <w:r w:rsidRPr="00A320DB">
        <w:rPr>
          <w:rFonts w:ascii="Arial" w:hAnsi="Arial" w:cs="Arial"/>
          <w:sz w:val="24"/>
          <w:szCs w:val="24"/>
        </w:rPr>
        <w:t xml:space="preserve">nas roupas sugeriam este nu, chamando a atenção para ombros e músculos, tornando a figura </w:t>
      </w:r>
      <w:r>
        <w:rPr>
          <w:rFonts w:ascii="Arial" w:hAnsi="Arial" w:cs="Arial"/>
          <w:sz w:val="24"/>
          <w:szCs w:val="24"/>
        </w:rPr>
        <w:t>masculina mais esguia, somado</w:t>
      </w:r>
      <w:r w:rsidR="00293481">
        <w:rPr>
          <w:rFonts w:ascii="Arial" w:hAnsi="Arial" w:cs="Arial"/>
          <w:sz w:val="24"/>
          <w:szCs w:val="24"/>
        </w:rPr>
        <w:t xml:space="preserve"> </w:t>
      </w:r>
      <w:r>
        <w:rPr>
          <w:rFonts w:ascii="Arial" w:hAnsi="Arial" w:cs="Arial"/>
          <w:sz w:val="24"/>
          <w:szCs w:val="24"/>
        </w:rPr>
        <w:t xml:space="preserve">ao </w:t>
      </w:r>
      <w:r w:rsidRPr="00A320DB">
        <w:rPr>
          <w:rFonts w:ascii="Arial" w:hAnsi="Arial" w:cs="Arial"/>
          <w:sz w:val="24"/>
          <w:szCs w:val="24"/>
        </w:rPr>
        <w:t xml:space="preserve">uso das </w:t>
      </w:r>
      <w:proofErr w:type="spellStart"/>
      <w:r w:rsidRPr="00A320DB">
        <w:rPr>
          <w:rFonts w:ascii="Arial" w:hAnsi="Arial" w:cs="Arial"/>
          <w:sz w:val="24"/>
          <w:szCs w:val="24"/>
        </w:rPr>
        <w:t>pantalonas</w:t>
      </w:r>
      <w:proofErr w:type="spellEnd"/>
      <w:r w:rsidRPr="00A320DB">
        <w:rPr>
          <w:rFonts w:ascii="Arial" w:hAnsi="Arial" w:cs="Arial"/>
          <w:sz w:val="24"/>
          <w:szCs w:val="24"/>
        </w:rPr>
        <w:t xml:space="preserve"> (</w:t>
      </w:r>
      <w:proofErr w:type="spellStart"/>
      <w:r w:rsidRPr="00A320DB">
        <w:rPr>
          <w:rFonts w:ascii="Arial" w:hAnsi="Arial" w:cs="Arial"/>
          <w:i/>
          <w:sz w:val="24"/>
          <w:szCs w:val="24"/>
        </w:rPr>
        <w:t>legging</w:t>
      </w:r>
      <w:proofErr w:type="spellEnd"/>
      <w:r w:rsidRPr="00A320DB">
        <w:rPr>
          <w:rFonts w:ascii="Arial" w:hAnsi="Arial" w:cs="Arial"/>
          <w:sz w:val="24"/>
          <w:szCs w:val="24"/>
        </w:rPr>
        <w:t>) sugeria a ênfase na virilidade masculina. A</w:t>
      </w:r>
      <w:r>
        <w:rPr>
          <w:rFonts w:ascii="Arial" w:hAnsi="Arial" w:cs="Arial"/>
          <w:sz w:val="24"/>
          <w:szCs w:val="24"/>
        </w:rPr>
        <w:t xml:space="preserve"> lã, como matéria-prima, fazia</w:t>
      </w:r>
      <w:r w:rsidRPr="00A320DB">
        <w:rPr>
          <w:rFonts w:ascii="Arial" w:hAnsi="Arial" w:cs="Arial"/>
          <w:sz w:val="24"/>
          <w:szCs w:val="24"/>
        </w:rPr>
        <w:t xml:space="preserve"> alusão à pele</w:t>
      </w:r>
      <w:r>
        <w:rPr>
          <w:rFonts w:ascii="Arial" w:hAnsi="Arial" w:cs="Arial"/>
          <w:sz w:val="24"/>
          <w:szCs w:val="24"/>
        </w:rPr>
        <w:t xml:space="preserve"> e à toga heróica romana. Fosca e macia</w:t>
      </w:r>
      <w:r w:rsidRPr="00A320DB">
        <w:rPr>
          <w:rFonts w:ascii="Arial" w:hAnsi="Arial" w:cs="Arial"/>
          <w:sz w:val="24"/>
          <w:szCs w:val="24"/>
        </w:rPr>
        <w:t xml:space="preserve"> era trabalhada pelos alfaiates em casacos confortáveis e simples, o oposto do estilo rococó francês de outrora. “</w:t>
      </w:r>
      <w:r>
        <w:rPr>
          <w:rFonts w:ascii="Arial" w:hAnsi="Arial" w:cs="Arial"/>
          <w:sz w:val="24"/>
          <w:szCs w:val="24"/>
        </w:rPr>
        <w:t xml:space="preserve">A modelagem </w:t>
      </w:r>
      <w:r w:rsidRPr="00A320DB">
        <w:rPr>
          <w:rFonts w:ascii="Arial" w:hAnsi="Arial" w:cs="Arial"/>
          <w:sz w:val="24"/>
          <w:szCs w:val="24"/>
        </w:rPr>
        <w:t>cuidadosa permite ao corpo real firma-se apenas em certos pontos</w:t>
      </w:r>
      <w:r w:rsidR="00AD1965">
        <w:rPr>
          <w:rFonts w:ascii="Arial" w:hAnsi="Arial" w:cs="Arial"/>
          <w:sz w:val="24"/>
          <w:szCs w:val="24"/>
        </w:rPr>
        <w:t xml:space="preserve"> quando o usuário se movimenta [...] </w:t>
      </w:r>
      <w:r w:rsidRPr="00A320DB">
        <w:rPr>
          <w:rFonts w:ascii="Arial" w:hAnsi="Arial" w:cs="Arial"/>
          <w:sz w:val="24"/>
          <w:szCs w:val="24"/>
        </w:rPr>
        <w:t xml:space="preserve">de novo um contraponto com ecos de um confortável animal em sua própria pele.” </w:t>
      </w:r>
      <w:r>
        <w:rPr>
          <w:rFonts w:ascii="Arial" w:hAnsi="Arial" w:cs="Arial"/>
          <w:sz w:val="24"/>
          <w:szCs w:val="24"/>
        </w:rPr>
        <w:t>(HOLLANDER, 1996, p</w:t>
      </w:r>
      <w:r w:rsidRPr="00A320DB">
        <w:rPr>
          <w:rFonts w:ascii="Arial" w:hAnsi="Arial" w:cs="Arial"/>
          <w:sz w:val="24"/>
          <w:szCs w:val="24"/>
        </w:rPr>
        <w:t>. 118</w:t>
      </w:r>
      <w:r>
        <w:rPr>
          <w:rFonts w:ascii="Arial" w:hAnsi="Arial" w:cs="Arial"/>
          <w:sz w:val="24"/>
          <w:szCs w:val="24"/>
        </w:rPr>
        <w:t xml:space="preserve">) Os fardões correspondem </w:t>
      </w:r>
      <w:proofErr w:type="gramStart"/>
      <w:r>
        <w:rPr>
          <w:rFonts w:ascii="Arial" w:hAnsi="Arial" w:cs="Arial"/>
          <w:sz w:val="24"/>
          <w:szCs w:val="24"/>
        </w:rPr>
        <w:t>à</w:t>
      </w:r>
      <w:proofErr w:type="gramEnd"/>
      <w:r>
        <w:rPr>
          <w:rFonts w:ascii="Arial" w:hAnsi="Arial" w:cs="Arial"/>
          <w:sz w:val="24"/>
          <w:szCs w:val="24"/>
        </w:rPr>
        <w:t xml:space="preserve"> mais avançada técnica inglesa de trabalho com a lã do período, a própria escolha da cor mais sóbria, também corresponde a uma busca estética da época que selecionou a opacidade da cor como o belo, inspirados nos tons já esmaecidos da Capela Sistina de Michelangelo, admirados pela falta de brilho desde o século XVIII. (</w:t>
      </w:r>
      <w:r w:rsidR="00293481">
        <w:rPr>
          <w:rFonts w:ascii="Arial" w:hAnsi="Arial" w:cs="Arial"/>
          <w:sz w:val="24"/>
          <w:szCs w:val="24"/>
        </w:rPr>
        <w:t>HOLLANDER, 1996</w:t>
      </w:r>
      <w:r>
        <w:rPr>
          <w:rFonts w:ascii="Arial" w:hAnsi="Arial" w:cs="Arial"/>
          <w:sz w:val="24"/>
          <w:szCs w:val="24"/>
        </w:rPr>
        <w:t xml:space="preserve">, p. 121) </w:t>
      </w:r>
    </w:p>
    <w:p w:rsidR="00463397" w:rsidRDefault="00463397" w:rsidP="00313DA2">
      <w:pPr>
        <w:spacing w:line="360" w:lineRule="auto"/>
        <w:ind w:firstLine="567"/>
        <w:jc w:val="both"/>
        <w:rPr>
          <w:rFonts w:ascii="Arial" w:hAnsi="Arial" w:cs="Arial"/>
          <w:sz w:val="24"/>
          <w:szCs w:val="24"/>
        </w:rPr>
      </w:pPr>
      <w:r>
        <w:rPr>
          <w:rFonts w:ascii="Arial" w:hAnsi="Arial" w:cs="Arial"/>
          <w:sz w:val="24"/>
          <w:szCs w:val="24"/>
        </w:rPr>
        <w:t>O fardamento militar do período acompanhou os ideais neoclássicos e mesmo a monarquia brasileira abriu mão da exuberância da cor e buscou a modernidade através da pureza das formas, incumbindo aos ricos botões e bordados o papel das distinções reais. O estilo ‘simples’ e ‘honesto’ do fardamento de Pedro II utilizado em sua maioridade vem de encontro ao projeto liberal de construir a imagem do rei cidadão já comentado anteriormente, as representações de Pedro II com o traje militar buscavam criar uma memória, de rei precocemente maduro e sério, à frente de uma moderna monarquia</w:t>
      </w:r>
      <w:r w:rsidR="001F629B">
        <w:rPr>
          <w:rFonts w:ascii="Arial" w:hAnsi="Arial" w:cs="Arial"/>
          <w:sz w:val="24"/>
          <w:szCs w:val="24"/>
        </w:rPr>
        <w:t xml:space="preserve"> constitucional. (SCHWARCZ, 2012</w:t>
      </w:r>
      <w:r>
        <w:rPr>
          <w:rFonts w:ascii="Arial" w:hAnsi="Arial" w:cs="Arial"/>
          <w:sz w:val="24"/>
          <w:szCs w:val="24"/>
        </w:rPr>
        <w:t xml:space="preserve">, p. 70) O fardão do casamento, considerado entre os três o mais rico, talvez tenha sido uma resposta a uma difícil negociação para conseguir uma esposa para Pedro II que não era considerado um bom partido. Os antecedentes familiares não eram bons, filho de um pai infiel e intempestivo, Pedro II governava um império pobre, distante e sem importância. Foi recusado pela casa da Áustria e depois de muitas tentativas de Bento da Silva Lisboa, “já em desespero” negociou com o ministro do rei Ferdinando II das Duas </w:t>
      </w:r>
      <w:proofErr w:type="spellStart"/>
      <w:r>
        <w:rPr>
          <w:rFonts w:ascii="Arial" w:hAnsi="Arial" w:cs="Arial"/>
          <w:sz w:val="24"/>
          <w:szCs w:val="24"/>
        </w:rPr>
        <w:t>Sicílias</w:t>
      </w:r>
      <w:proofErr w:type="spellEnd"/>
      <w:r>
        <w:rPr>
          <w:rFonts w:ascii="Arial" w:hAnsi="Arial" w:cs="Arial"/>
          <w:sz w:val="24"/>
          <w:szCs w:val="24"/>
        </w:rPr>
        <w:t xml:space="preserve">. A princesa Teresa Cristina de um reino pouco privilegiado seria então a imperatriz do Brasil. Depois do casamento por procuração, a princesa chegou ao Rio de Janeiro em três de setembro de 1843 e teve seu primeiro encontro (com o bem apresentável e ricamente vestido) D. Pedro II, ainda a bordo da fragata </w:t>
      </w:r>
      <w:r w:rsidRPr="002B519D">
        <w:rPr>
          <w:rFonts w:ascii="Arial" w:hAnsi="Arial" w:cs="Arial"/>
          <w:i/>
          <w:sz w:val="24"/>
          <w:szCs w:val="24"/>
        </w:rPr>
        <w:t>Constituição</w:t>
      </w:r>
      <w:r>
        <w:rPr>
          <w:rFonts w:ascii="Arial" w:hAnsi="Arial" w:cs="Arial"/>
          <w:sz w:val="24"/>
          <w:szCs w:val="24"/>
        </w:rPr>
        <w:t>.</w:t>
      </w:r>
      <w:r w:rsidR="00293481">
        <w:rPr>
          <w:rFonts w:ascii="Arial" w:hAnsi="Arial" w:cs="Arial"/>
          <w:sz w:val="24"/>
          <w:szCs w:val="24"/>
        </w:rPr>
        <w:t xml:space="preserve"> </w:t>
      </w:r>
      <w:r>
        <w:rPr>
          <w:rFonts w:ascii="Arial" w:hAnsi="Arial" w:cs="Arial"/>
          <w:sz w:val="24"/>
          <w:szCs w:val="24"/>
        </w:rPr>
        <w:t xml:space="preserve">(CARVALHO, 2008, p.51-52) Depois da famosa desilusão do primeiro </w:t>
      </w:r>
      <w:r>
        <w:rPr>
          <w:rFonts w:ascii="Arial" w:hAnsi="Arial" w:cs="Arial"/>
          <w:sz w:val="24"/>
          <w:szCs w:val="24"/>
        </w:rPr>
        <w:lastRenderedPageBreak/>
        <w:t>momento, quando D. Pedro II não achou a princesa bonita como no retrato que lhe enviaram, para Carvalho o casamento amadureceu Pedro II que teria se tornado “confiante e mais expansivo nas funções oficiais e na vida social” (Ibidem)</w:t>
      </w:r>
    </w:p>
    <w:p w:rsidR="00463397" w:rsidRDefault="00463397" w:rsidP="00313DA2">
      <w:pPr>
        <w:ind w:firstLine="567"/>
        <w:rPr>
          <w:rFonts w:ascii="Arial" w:hAnsi="Arial" w:cs="Arial"/>
          <w:sz w:val="24"/>
          <w:szCs w:val="24"/>
        </w:rPr>
      </w:pPr>
      <w:r>
        <w:rPr>
          <w:rFonts w:ascii="Arial" w:hAnsi="Arial" w:cs="Arial"/>
          <w:sz w:val="24"/>
          <w:szCs w:val="24"/>
        </w:rPr>
        <w:t>Os três trajes acompanharam o doloroso crescimento do jovem monarca e do jovem país.</w:t>
      </w:r>
    </w:p>
    <w:p w:rsidR="00463397" w:rsidRDefault="00463397" w:rsidP="00313DA2">
      <w:pPr>
        <w:ind w:left="2552"/>
        <w:jc w:val="both"/>
        <w:rPr>
          <w:rFonts w:ascii="Arial" w:hAnsi="Arial" w:cs="Arial"/>
          <w:sz w:val="20"/>
          <w:szCs w:val="20"/>
        </w:rPr>
      </w:pPr>
      <w:r w:rsidRPr="00397329">
        <w:rPr>
          <w:rFonts w:ascii="Arial" w:hAnsi="Arial" w:cs="Arial"/>
          <w:sz w:val="20"/>
          <w:szCs w:val="20"/>
        </w:rPr>
        <w:t xml:space="preserve">“Podemos mesmo sugerir [...] que esses instrumentos “usam” os seres humanos, que brinquedos “brincam” com as crianças, e que armas nos estimulam à luta. [...] Ao aprendermos a usar esses instrumentos nós estamos secretamente aprendendo a nos usar; enquanto controles, esses instrumentos mediam essa relação, eles </w:t>
      </w:r>
      <w:proofErr w:type="spellStart"/>
      <w:r w:rsidRPr="00397329">
        <w:rPr>
          <w:rFonts w:ascii="Arial" w:hAnsi="Arial" w:cs="Arial"/>
          <w:sz w:val="20"/>
          <w:szCs w:val="20"/>
        </w:rPr>
        <w:t>objetificam</w:t>
      </w:r>
      <w:proofErr w:type="spellEnd"/>
      <w:r w:rsidRPr="00397329">
        <w:rPr>
          <w:rFonts w:ascii="Arial" w:hAnsi="Arial" w:cs="Arial"/>
          <w:sz w:val="20"/>
          <w:szCs w:val="20"/>
        </w:rPr>
        <w:t xml:space="preserve"> nossas habilidades” (</w:t>
      </w:r>
      <w:proofErr w:type="gramStart"/>
      <w:r w:rsidRPr="00397329">
        <w:rPr>
          <w:rFonts w:ascii="Arial" w:hAnsi="Arial" w:cs="Arial"/>
          <w:sz w:val="20"/>
          <w:szCs w:val="20"/>
        </w:rPr>
        <w:t>Wagner,</w:t>
      </w:r>
      <w:proofErr w:type="gramEnd"/>
      <w:r w:rsidRPr="00397329">
        <w:rPr>
          <w:rFonts w:ascii="Arial" w:hAnsi="Arial" w:cs="Arial"/>
          <w:sz w:val="20"/>
          <w:szCs w:val="20"/>
        </w:rPr>
        <w:t>1981, p. 76-77 apud GONÇALVES,2007, p. 29).</w:t>
      </w:r>
    </w:p>
    <w:p w:rsidR="00463397" w:rsidRDefault="00463397" w:rsidP="00313DA2">
      <w:pPr>
        <w:ind w:firstLine="567"/>
        <w:jc w:val="both"/>
        <w:rPr>
          <w:rFonts w:ascii="Arial" w:hAnsi="Arial" w:cs="Arial"/>
          <w:sz w:val="20"/>
          <w:szCs w:val="20"/>
        </w:rPr>
      </w:pPr>
    </w:p>
    <w:p w:rsidR="00463397" w:rsidRPr="005322AB" w:rsidRDefault="00463397" w:rsidP="00313DA2">
      <w:pPr>
        <w:autoSpaceDE w:val="0"/>
        <w:autoSpaceDN w:val="0"/>
        <w:adjustRightInd w:val="0"/>
        <w:spacing w:after="0" w:line="360" w:lineRule="auto"/>
        <w:ind w:firstLine="567"/>
        <w:jc w:val="both"/>
        <w:rPr>
          <w:rFonts w:ascii="Arial" w:hAnsi="Arial" w:cs="Arial"/>
          <w:sz w:val="24"/>
          <w:szCs w:val="24"/>
        </w:rPr>
      </w:pPr>
      <w:r>
        <w:rPr>
          <w:rFonts w:ascii="Arial" w:hAnsi="Arial" w:cs="Arial"/>
          <w:sz w:val="24"/>
          <w:szCs w:val="24"/>
        </w:rPr>
        <w:t xml:space="preserve">Experimentando sua posição social, em seu desconforto e glória, seus trajes lhe ensinavam e lhe exigiam uma postura. Analisadas ‘em situação’, como </w:t>
      </w:r>
      <w:proofErr w:type="gramStart"/>
      <w:r>
        <w:rPr>
          <w:rFonts w:ascii="Arial" w:hAnsi="Arial" w:cs="Arial"/>
          <w:sz w:val="24"/>
          <w:szCs w:val="24"/>
        </w:rPr>
        <w:t>sugere</w:t>
      </w:r>
      <w:proofErr w:type="gramEnd"/>
      <w:r>
        <w:rPr>
          <w:rFonts w:ascii="Arial" w:hAnsi="Arial" w:cs="Arial"/>
          <w:sz w:val="24"/>
          <w:szCs w:val="24"/>
        </w:rPr>
        <w:t xml:space="preserve"> Meneses, as</w:t>
      </w:r>
      <w:r w:rsidR="00AD1965">
        <w:rPr>
          <w:rFonts w:ascii="Arial" w:hAnsi="Arial" w:cs="Arial"/>
          <w:sz w:val="24"/>
          <w:szCs w:val="24"/>
        </w:rPr>
        <w:t xml:space="preserve"> roupas materializaram a recém inventada</w:t>
      </w:r>
      <w:r>
        <w:rPr>
          <w:rFonts w:ascii="Arial" w:hAnsi="Arial" w:cs="Arial"/>
          <w:sz w:val="24"/>
          <w:szCs w:val="24"/>
        </w:rPr>
        <w:t xml:space="preserve"> identidade brasileira. </w:t>
      </w:r>
      <w:r w:rsidRPr="005322AB">
        <w:rPr>
          <w:rFonts w:ascii="Arial" w:hAnsi="Arial" w:cs="Arial"/>
          <w:sz w:val="24"/>
          <w:szCs w:val="24"/>
        </w:rPr>
        <w:t>D. Pedro II ao usar seus trajes de gala, tão pes</w:t>
      </w:r>
      <w:r w:rsidR="00293481">
        <w:rPr>
          <w:rFonts w:ascii="Arial" w:hAnsi="Arial" w:cs="Arial"/>
          <w:sz w:val="24"/>
          <w:szCs w:val="24"/>
        </w:rPr>
        <w:t>ados</w:t>
      </w:r>
      <w:r w:rsidR="00293481">
        <w:rPr>
          <w:rFonts w:ascii="Arial" w:hAnsi="Arial" w:cs="Arial"/>
          <w:sz w:val="24"/>
          <w:szCs w:val="24"/>
          <w:vertAlign w:val="superscript"/>
        </w:rPr>
        <w:t>4</w:t>
      </w:r>
      <w:r>
        <w:rPr>
          <w:rFonts w:ascii="Arial" w:hAnsi="Arial" w:cs="Arial"/>
          <w:sz w:val="24"/>
          <w:szCs w:val="24"/>
        </w:rPr>
        <w:t xml:space="preserve"> quanto o cargo que estava prestes a</w:t>
      </w:r>
      <w:r w:rsidRPr="005322AB">
        <w:rPr>
          <w:rFonts w:ascii="Arial" w:hAnsi="Arial" w:cs="Arial"/>
          <w:sz w:val="24"/>
          <w:szCs w:val="24"/>
        </w:rPr>
        <w:t xml:space="preserve"> assumir</w:t>
      </w:r>
      <w:r>
        <w:rPr>
          <w:rFonts w:ascii="Arial" w:hAnsi="Arial" w:cs="Arial"/>
          <w:sz w:val="24"/>
          <w:szCs w:val="24"/>
        </w:rPr>
        <w:t>, aprendia a ser imperador.</w:t>
      </w:r>
    </w:p>
    <w:p w:rsidR="003A0ACD" w:rsidRDefault="003A0ACD" w:rsidP="00313DA2">
      <w:pPr>
        <w:spacing w:line="360" w:lineRule="auto"/>
        <w:ind w:firstLine="567"/>
        <w:jc w:val="both"/>
        <w:rPr>
          <w:rFonts w:ascii="Arial" w:hAnsi="Arial" w:cs="Arial"/>
          <w:b/>
          <w:sz w:val="24"/>
          <w:szCs w:val="24"/>
        </w:rPr>
      </w:pPr>
    </w:p>
    <w:p w:rsidR="00463397" w:rsidRDefault="00463397" w:rsidP="00313DA2">
      <w:pPr>
        <w:spacing w:line="360" w:lineRule="auto"/>
        <w:jc w:val="both"/>
        <w:rPr>
          <w:rFonts w:ascii="Arial" w:hAnsi="Arial" w:cs="Arial"/>
          <w:b/>
          <w:sz w:val="24"/>
          <w:szCs w:val="24"/>
        </w:rPr>
      </w:pPr>
      <w:r w:rsidRPr="00682F5D">
        <w:rPr>
          <w:rFonts w:ascii="Arial" w:hAnsi="Arial" w:cs="Arial"/>
          <w:b/>
          <w:sz w:val="24"/>
          <w:szCs w:val="24"/>
        </w:rPr>
        <w:t>Considerações</w:t>
      </w:r>
    </w:p>
    <w:p w:rsidR="00463397" w:rsidRDefault="00463397" w:rsidP="00313DA2">
      <w:pPr>
        <w:spacing w:line="360" w:lineRule="auto"/>
        <w:ind w:firstLine="567"/>
        <w:jc w:val="both"/>
        <w:rPr>
          <w:rFonts w:ascii="Arial" w:hAnsi="Arial" w:cs="Arial"/>
          <w:color w:val="000000" w:themeColor="text1"/>
          <w:sz w:val="24"/>
          <w:szCs w:val="24"/>
        </w:rPr>
      </w:pPr>
      <w:r w:rsidRPr="00AF1F92">
        <w:rPr>
          <w:rFonts w:ascii="Arial" w:hAnsi="Arial" w:cs="Arial"/>
          <w:color w:val="000000" w:themeColor="text1"/>
          <w:sz w:val="24"/>
          <w:szCs w:val="24"/>
        </w:rPr>
        <w:t xml:space="preserve">Pensar a roupa como um objeto histórico, ainda é no Brasil algo novo se comparado a outras categorias da história da arte, da cultura material e das ciências humanas, mas mostra-se um território fértil a ser explorado. Pensá-las ainda como narrativas do próprio corpo e da história da evolução das técnicas, aceitando seus elementos </w:t>
      </w:r>
      <w:proofErr w:type="spellStart"/>
      <w:r w:rsidRPr="00AF1F92">
        <w:rPr>
          <w:rFonts w:ascii="Arial" w:hAnsi="Arial" w:cs="Arial"/>
          <w:color w:val="000000" w:themeColor="text1"/>
          <w:sz w:val="24"/>
          <w:szCs w:val="24"/>
        </w:rPr>
        <w:t>auráticos</w:t>
      </w:r>
      <w:proofErr w:type="spellEnd"/>
      <w:r w:rsidRPr="00AF1F92">
        <w:rPr>
          <w:rFonts w:ascii="Arial" w:hAnsi="Arial" w:cs="Arial"/>
          <w:color w:val="000000" w:themeColor="text1"/>
          <w:sz w:val="24"/>
          <w:szCs w:val="24"/>
        </w:rPr>
        <w:t xml:space="preserve"> e tendo-a como memória, abrem caminhos para discussões múltiplas, inclusive </w:t>
      </w:r>
      <w:proofErr w:type="spellStart"/>
      <w:r w:rsidRPr="00AF1F92">
        <w:rPr>
          <w:rFonts w:ascii="Arial" w:hAnsi="Arial" w:cs="Arial"/>
          <w:color w:val="000000" w:themeColor="text1"/>
          <w:sz w:val="24"/>
          <w:szCs w:val="24"/>
        </w:rPr>
        <w:t>museias</w:t>
      </w:r>
      <w:proofErr w:type="spellEnd"/>
      <w:r w:rsidRPr="00AF1F92">
        <w:rPr>
          <w:rFonts w:ascii="Arial" w:hAnsi="Arial" w:cs="Arial"/>
          <w:color w:val="000000" w:themeColor="text1"/>
          <w:sz w:val="24"/>
          <w:szCs w:val="24"/>
        </w:rPr>
        <w:t xml:space="preserve">, no que diz respeito à conservação, diálogo dentro das coleções e práticas </w:t>
      </w:r>
      <w:proofErr w:type="spellStart"/>
      <w:r w:rsidRPr="00AF1F92">
        <w:rPr>
          <w:rFonts w:ascii="Arial" w:hAnsi="Arial" w:cs="Arial"/>
          <w:color w:val="000000" w:themeColor="text1"/>
          <w:sz w:val="24"/>
          <w:szCs w:val="24"/>
        </w:rPr>
        <w:t>curatorias</w:t>
      </w:r>
      <w:proofErr w:type="spellEnd"/>
      <w:r w:rsidRPr="00AF1F92">
        <w:rPr>
          <w:rFonts w:ascii="Arial" w:hAnsi="Arial" w:cs="Arial"/>
          <w:color w:val="000000" w:themeColor="text1"/>
          <w:sz w:val="24"/>
          <w:szCs w:val="24"/>
        </w:rPr>
        <w:t xml:space="preserve"> (estas ainda menos estudadas). Estas “novas” fontes podem contar além das fibras dos tecidos ou dos bordados e cores, podem revelar biografias, usos institucionais, simbologias políticas, relações e momentos econômicos.</w:t>
      </w:r>
      <w:r w:rsidR="00AD1965">
        <w:rPr>
          <w:rFonts w:ascii="Arial" w:hAnsi="Arial" w:cs="Arial"/>
          <w:color w:val="000000" w:themeColor="text1"/>
          <w:sz w:val="24"/>
          <w:szCs w:val="24"/>
        </w:rPr>
        <w:t xml:space="preserve"> Esta pesquisa vem de encontro à</w:t>
      </w:r>
      <w:r w:rsidRPr="00AF1F92">
        <w:rPr>
          <w:rFonts w:ascii="Arial" w:hAnsi="Arial" w:cs="Arial"/>
          <w:color w:val="000000" w:themeColor="text1"/>
          <w:sz w:val="24"/>
          <w:szCs w:val="24"/>
        </w:rPr>
        <w:t xml:space="preserve"> necessidade de valorização e reconhecimento do acervo do MMP, que no momento encontra-se fechado ao público. Projetos sobre o destino expositivo destes trajes são inexistentes no momento, porém como estratégia atrativa para o museu, colocar em exposição seus mais famosos acervos, talvez faça parte de futuras ações </w:t>
      </w:r>
      <w:proofErr w:type="spellStart"/>
      <w:r w:rsidRPr="00AF1F92">
        <w:rPr>
          <w:rFonts w:ascii="Arial" w:hAnsi="Arial" w:cs="Arial"/>
          <w:color w:val="000000" w:themeColor="text1"/>
          <w:sz w:val="24"/>
          <w:szCs w:val="24"/>
        </w:rPr>
        <w:t>museológicas</w:t>
      </w:r>
      <w:proofErr w:type="spellEnd"/>
      <w:r w:rsidRPr="00AF1F92">
        <w:rPr>
          <w:rFonts w:ascii="Arial" w:hAnsi="Arial" w:cs="Arial"/>
          <w:color w:val="000000" w:themeColor="text1"/>
          <w:sz w:val="24"/>
          <w:szCs w:val="24"/>
        </w:rPr>
        <w:t xml:space="preserve">. Somente a </w:t>
      </w:r>
      <w:r w:rsidRPr="00AF1F92">
        <w:rPr>
          <w:rFonts w:ascii="Arial" w:hAnsi="Arial" w:cs="Arial"/>
          <w:color w:val="000000" w:themeColor="text1"/>
          <w:sz w:val="24"/>
          <w:szCs w:val="24"/>
        </w:rPr>
        <w:lastRenderedPageBreak/>
        <w:t xml:space="preserve">pesquisa poderá salvaguardar os indumentos dos acervos dos museus brasileiros, que foram por décadas, deteriorados pelo descaso e o desconhecimento. </w:t>
      </w:r>
    </w:p>
    <w:p w:rsidR="00293481" w:rsidRDefault="00293481" w:rsidP="00293481">
      <w:pPr>
        <w:spacing w:line="360" w:lineRule="auto"/>
        <w:jc w:val="both"/>
        <w:rPr>
          <w:rFonts w:ascii="Arial" w:hAnsi="Arial" w:cs="Arial"/>
          <w:b/>
          <w:color w:val="000000" w:themeColor="text1"/>
          <w:sz w:val="24"/>
          <w:szCs w:val="24"/>
        </w:rPr>
      </w:pPr>
      <w:r w:rsidRPr="00293481">
        <w:rPr>
          <w:rFonts w:ascii="Arial" w:hAnsi="Arial" w:cs="Arial"/>
          <w:b/>
          <w:color w:val="000000" w:themeColor="text1"/>
          <w:sz w:val="24"/>
          <w:szCs w:val="24"/>
        </w:rPr>
        <w:t>Notas</w:t>
      </w:r>
    </w:p>
    <w:p w:rsidR="00293481" w:rsidRDefault="00293481" w:rsidP="008B5543">
      <w:pPr>
        <w:spacing w:line="240" w:lineRule="auto"/>
        <w:jc w:val="both"/>
        <w:rPr>
          <w:rFonts w:ascii="Arial" w:hAnsi="Arial" w:cs="Arial"/>
          <w:sz w:val="20"/>
          <w:szCs w:val="20"/>
        </w:rPr>
      </w:pPr>
      <w:r>
        <w:rPr>
          <w:rFonts w:ascii="Arial" w:hAnsi="Arial" w:cs="Arial"/>
          <w:sz w:val="20"/>
          <w:szCs w:val="20"/>
        </w:rPr>
        <w:t>1-Para Baudrillard</w:t>
      </w:r>
      <w:r w:rsidR="003D54A9">
        <w:rPr>
          <w:rFonts w:ascii="Arial" w:hAnsi="Arial" w:cs="Arial"/>
          <w:sz w:val="20"/>
          <w:szCs w:val="20"/>
        </w:rPr>
        <w:t xml:space="preserve"> (1993, p.82) a ambivalência do objeto antigo seria </w:t>
      </w:r>
      <w:r w:rsidR="003A0ACD">
        <w:rPr>
          <w:rFonts w:ascii="Arial" w:hAnsi="Arial" w:cs="Arial"/>
          <w:sz w:val="20"/>
          <w:szCs w:val="20"/>
        </w:rPr>
        <w:t>encontrada em sua historicidade que ele entende por</w:t>
      </w:r>
      <w:r w:rsidR="003D54A9">
        <w:rPr>
          <w:rFonts w:ascii="Arial" w:hAnsi="Arial" w:cs="Arial"/>
          <w:sz w:val="20"/>
          <w:szCs w:val="20"/>
        </w:rPr>
        <w:t xml:space="preserve"> recusa da própria história, através da exaltação de signos</w:t>
      </w:r>
      <w:r w:rsidR="00AD1965">
        <w:rPr>
          <w:rFonts w:ascii="Arial" w:hAnsi="Arial" w:cs="Arial"/>
          <w:sz w:val="20"/>
          <w:szCs w:val="20"/>
        </w:rPr>
        <w:t xml:space="preserve"> </w:t>
      </w:r>
      <w:r w:rsidR="003D54A9">
        <w:rPr>
          <w:rFonts w:ascii="Arial" w:hAnsi="Arial" w:cs="Arial"/>
          <w:sz w:val="20"/>
          <w:szCs w:val="20"/>
        </w:rPr>
        <w:t>-</w:t>
      </w:r>
      <w:r w:rsidR="00AD1965">
        <w:rPr>
          <w:rFonts w:ascii="Arial" w:hAnsi="Arial" w:cs="Arial"/>
          <w:sz w:val="20"/>
          <w:szCs w:val="20"/>
        </w:rPr>
        <w:t xml:space="preserve"> </w:t>
      </w:r>
      <w:r w:rsidR="003D54A9">
        <w:rPr>
          <w:rFonts w:ascii="Arial" w:hAnsi="Arial" w:cs="Arial"/>
          <w:sz w:val="20"/>
          <w:szCs w:val="20"/>
        </w:rPr>
        <w:t xml:space="preserve">presença negada da história. </w:t>
      </w:r>
      <w:r w:rsidR="00AD1965">
        <w:rPr>
          <w:rFonts w:ascii="Arial" w:hAnsi="Arial" w:cs="Arial"/>
          <w:sz w:val="20"/>
          <w:szCs w:val="20"/>
        </w:rPr>
        <w:t xml:space="preserve">No entanto, </w:t>
      </w:r>
      <w:r w:rsidR="003A0ACD">
        <w:rPr>
          <w:rFonts w:ascii="Arial" w:hAnsi="Arial" w:cs="Arial"/>
          <w:sz w:val="20"/>
          <w:szCs w:val="20"/>
        </w:rPr>
        <w:t>para este trabalho</w:t>
      </w:r>
      <w:r w:rsidR="00AD1965">
        <w:rPr>
          <w:rFonts w:ascii="Arial" w:hAnsi="Arial" w:cs="Arial"/>
          <w:sz w:val="20"/>
          <w:szCs w:val="20"/>
        </w:rPr>
        <w:t xml:space="preserve"> o objeto será entendido principalmente</w:t>
      </w:r>
      <w:r w:rsidR="003A0ACD">
        <w:rPr>
          <w:rFonts w:ascii="Arial" w:hAnsi="Arial" w:cs="Arial"/>
          <w:sz w:val="20"/>
          <w:szCs w:val="20"/>
        </w:rPr>
        <w:t xml:space="preserve"> como documento histórico conforme já citado (MENESES, 1998).</w:t>
      </w:r>
    </w:p>
    <w:p w:rsidR="003D54A9" w:rsidRDefault="003D54A9" w:rsidP="008B5543">
      <w:pPr>
        <w:spacing w:line="240" w:lineRule="auto"/>
        <w:jc w:val="both"/>
        <w:rPr>
          <w:rFonts w:ascii="Arial" w:hAnsi="Arial" w:cs="Arial"/>
          <w:sz w:val="20"/>
          <w:szCs w:val="20"/>
        </w:rPr>
      </w:pPr>
      <w:r>
        <w:rPr>
          <w:rFonts w:ascii="Arial" w:hAnsi="Arial" w:cs="Arial"/>
          <w:sz w:val="20"/>
          <w:szCs w:val="20"/>
        </w:rPr>
        <w:t>2- Ver mais em</w:t>
      </w:r>
      <w:r>
        <w:rPr>
          <w:rFonts w:ascii="Times New Roman" w:hAnsi="Times New Roman" w:cs="Times New Roman"/>
          <w:sz w:val="20"/>
          <w:szCs w:val="20"/>
        </w:rPr>
        <w:t>:</w:t>
      </w:r>
      <w:r w:rsidRPr="006D78B7">
        <w:t xml:space="preserve"> </w:t>
      </w:r>
      <w:hyperlink r:id="rId5" w:history="1">
        <w:r w:rsidRPr="003D54A9">
          <w:rPr>
            <w:rStyle w:val="Hyperlink"/>
            <w:rFonts w:ascii="Arial" w:hAnsi="Arial" w:cs="Arial"/>
            <w:sz w:val="20"/>
            <w:szCs w:val="20"/>
          </w:rPr>
          <w:t>http://www.revistadehistoria.com.br/secao/em-dia/patrimonio-inegociavel</w:t>
        </w:r>
      </w:hyperlink>
    </w:p>
    <w:p w:rsidR="003D54A9" w:rsidRDefault="003D54A9" w:rsidP="008B5543">
      <w:pPr>
        <w:spacing w:line="240" w:lineRule="auto"/>
        <w:jc w:val="both"/>
        <w:rPr>
          <w:rFonts w:ascii="Arial" w:hAnsi="Arial" w:cs="Arial"/>
          <w:color w:val="1C1917"/>
          <w:sz w:val="20"/>
          <w:szCs w:val="20"/>
        </w:rPr>
      </w:pPr>
      <w:r>
        <w:rPr>
          <w:rFonts w:ascii="Arial" w:hAnsi="Arial" w:cs="Arial"/>
          <w:sz w:val="20"/>
          <w:szCs w:val="20"/>
        </w:rPr>
        <w:t xml:space="preserve">3- </w:t>
      </w:r>
      <w:r w:rsidRPr="005C1F92">
        <w:rPr>
          <w:rFonts w:ascii="Arial" w:hAnsi="Arial" w:cs="Arial"/>
          <w:color w:val="1C1917"/>
          <w:sz w:val="20"/>
          <w:szCs w:val="20"/>
        </w:rPr>
        <w:t>J. W. Rodrigues (1950</w:t>
      </w:r>
      <w:r w:rsidR="005C1F92" w:rsidRPr="005C1F92">
        <w:rPr>
          <w:rFonts w:ascii="Arial" w:hAnsi="Arial" w:cs="Arial"/>
          <w:color w:val="1C1917"/>
          <w:sz w:val="20"/>
          <w:szCs w:val="20"/>
        </w:rPr>
        <w:t>, p. 21-22</w:t>
      </w:r>
      <w:r w:rsidRPr="005C1F92">
        <w:rPr>
          <w:rFonts w:ascii="Arial" w:hAnsi="Arial" w:cs="Arial"/>
          <w:color w:val="1C1917"/>
          <w:sz w:val="20"/>
          <w:szCs w:val="20"/>
        </w:rPr>
        <w:t xml:space="preserve">) apud </w:t>
      </w:r>
      <w:proofErr w:type="spellStart"/>
      <w:r w:rsidRPr="005C1F92">
        <w:rPr>
          <w:rFonts w:ascii="Arial" w:hAnsi="Arial" w:cs="Arial"/>
          <w:color w:val="1C1917"/>
          <w:sz w:val="20"/>
          <w:szCs w:val="20"/>
        </w:rPr>
        <w:t>Genovez</w:t>
      </w:r>
      <w:proofErr w:type="spellEnd"/>
      <w:r w:rsidRPr="005C1F92">
        <w:rPr>
          <w:rFonts w:ascii="Arial" w:hAnsi="Arial" w:cs="Arial"/>
          <w:color w:val="1C1917"/>
          <w:sz w:val="20"/>
          <w:szCs w:val="20"/>
        </w:rPr>
        <w:t xml:space="preserve"> (2003, p.</w:t>
      </w:r>
      <w:r w:rsidR="005C1F92" w:rsidRPr="005C1F92">
        <w:rPr>
          <w:rFonts w:ascii="Arial" w:hAnsi="Arial" w:cs="Arial"/>
          <w:color w:val="1C1917"/>
          <w:sz w:val="20"/>
          <w:szCs w:val="20"/>
        </w:rPr>
        <w:t xml:space="preserve"> 126)</w:t>
      </w:r>
    </w:p>
    <w:p w:rsidR="005C1F92" w:rsidRPr="003D54A9" w:rsidRDefault="005C1F92" w:rsidP="008B5543">
      <w:pPr>
        <w:spacing w:line="240" w:lineRule="auto"/>
        <w:jc w:val="both"/>
        <w:rPr>
          <w:rFonts w:ascii="Arial" w:hAnsi="Arial" w:cs="Arial"/>
          <w:sz w:val="20"/>
          <w:szCs w:val="20"/>
        </w:rPr>
      </w:pPr>
      <w:r>
        <w:rPr>
          <w:rFonts w:ascii="Arial" w:hAnsi="Arial" w:cs="Arial"/>
          <w:color w:val="1C1917"/>
          <w:sz w:val="20"/>
          <w:szCs w:val="20"/>
        </w:rPr>
        <w:t>4- Pedro II em seus diários comentava o quanto se sentia desconfortável nos cortejos,</w:t>
      </w:r>
      <w:r w:rsidR="008B5543">
        <w:rPr>
          <w:rFonts w:ascii="Arial" w:hAnsi="Arial" w:cs="Arial"/>
          <w:color w:val="1C1917"/>
          <w:sz w:val="20"/>
          <w:szCs w:val="20"/>
        </w:rPr>
        <w:t xml:space="preserve"> principalmente ao usar roupas de gala. E</w:t>
      </w:r>
      <w:r>
        <w:rPr>
          <w:rFonts w:ascii="Arial" w:hAnsi="Arial" w:cs="Arial"/>
          <w:color w:val="1C1917"/>
          <w:sz w:val="20"/>
          <w:szCs w:val="20"/>
        </w:rPr>
        <w:t xml:space="preserve">m seu aniversário de 15 anos, </w:t>
      </w:r>
      <w:r w:rsidR="008B5543">
        <w:rPr>
          <w:rFonts w:ascii="Arial" w:hAnsi="Arial" w:cs="Arial"/>
          <w:color w:val="1C1917"/>
          <w:sz w:val="20"/>
          <w:szCs w:val="20"/>
        </w:rPr>
        <w:t>reclamara ter assistido a</w:t>
      </w:r>
      <w:r>
        <w:rPr>
          <w:rFonts w:ascii="Arial" w:hAnsi="Arial" w:cs="Arial"/>
          <w:color w:val="1C1917"/>
          <w:sz w:val="20"/>
          <w:szCs w:val="20"/>
        </w:rPr>
        <w:t xml:space="preserve"> uma missa de comemoração em um uniforme de 3,6 quilos</w:t>
      </w:r>
      <w:r w:rsidR="008B5543">
        <w:rPr>
          <w:rFonts w:ascii="Arial" w:hAnsi="Arial" w:cs="Arial"/>
          <w:color w:val="1C1917"/>
          <w:sz w:val="20"/>
          <w:szCs w:val="20"/>
        </w:rPr>
        <w:t xml:space="preserve">: - </w:t>
      </w:r>
      <w:r>
        <w:rPr>
          <w:rFonts w:ascii="Arial" w:hAnsi="Arial" w:cs="Arial"/>
          <w:color w:val="1C1917"/>
          <w:sz w:val="20"/>
          <w:szCs w:val="20"/>
        </w:rPr>
        <w:t>“afora as ordens, a espada e a banda. Safa!”</w:t>
      </w:r>
      <w:r w:rsidR="008B5543">
        <w:rPr>
          <w:rFonts w:ascii="Arial" w:hAnsi="Arial" w:cs="Arial"/>
          <w:color w:val="1C1917"/>
          <w:sz w:val="20"/>
          <w:szCs w:val="20"/>
        </w:rPr>
        <w:t>.</w:t>
      </w:r>
      <w:r>
        <w:rPr>
          <w:rFonts w:ascii="Arial" w:hAnsi="Arial" w:cs="Arial"/>
          <w:color w:val="1C1917"/>
          <w:sz w:val="20"/>
          <w:szCs w:val="20"/>
        </w:rPr>
        <w:t xml:space="preserve"> </w:t>
      </w:r>
      <w:r w:rsidR="008B5543">
        <w:rPr>
          <w:rFonts w:ascii="Arial" w:hAnsi="Arial" w:cs="Arial"/>
          <w:color w:val="1C1917"/>
          <w:sz w:val="20"/>
          <w:szCs w:val="20"/>
        </w:rPr>
        <w:t>(CARVALHO, 2008, p.41)</w:t>
      </w:r>
    </w:p>
    <w:p w:rsidR="003D54A9" w:rsidRDefault="003D54A9" w:rsidP="003D54A9">
      <w:pPr>
        <w:spacing w:line="240" w:lineRule="auto"/>
        <w:jc w:val="both"/>
        <w:rPr>
          <w:rFonts w:ascii="Arial" w:hAnsi="Arial" w:cs="Arial"/>
          <w:sz w:val="20"/>
          <w:szCs w:val="20"/>
        </w:rPr>
      </w:pPr>
    </w:p>
    <w:p w:rsidR="008B5543" w:rsidRPr="008B5543" w:rsidRDefault="008B5543" w:rsidP="003D54A9">
      <w:pPr>
        <w:spacing w:line="240" w:lineRule="auto"/>
        <w:jc w:val="both"/>
        <w:rPr>
          <w:rFonts w:ascii="Arial" w:hAnsi="Arial" w:cs="Arial"/>
          <w:b/>
          <w:sz w:val="24"/>
          <w:szCs w:val="24"/>
        </w:rPr>
      </w:pPr>
      <w:r w:rsidRPr="008B5543">
        <w:rPr>
          <w:rFonts w:ascii="Arial" w:hAnsi="Arial" w:cs="Arial"/>
          <w:b/>
          <w:sz w:val="24"/>
          <w:szCs w:val="24"/>
        </w:rPr>
        <w:t>Referências bibliográficas</w:t>
      </w:r>
    </w:p>
    <w:p w:rsidR="006D340B" w:rsidRPr="006D340B" w:rsidRDefault="008B5543" w:rsidP="006D340B">
      <w:pPr>
        <w:spacing w:line="240" w:lineRule="auto"/>
        <w:jc w:val="both"/>
        <w:rPr>
          <w:rFonts w:ascii="Arial" w:hAnsi="Arial" w:cs="Arial"/>
        </w:rPr>
      </w:pPr>
      <w:r w:rsidRPr="006D340B">
        <w:rPr>
          <w:rFonts w:ascii="Arial" w:hAnsi="Arial" w:cs="Arial"/>
        </w:rPr>
        <w:t xml:space="preserve">ALDÉ, Lorenzo. </w:t>
      </w:r>
      <w:r w:rsidRPr="006D340B">
        <w:rPr>
          <w:rFonts w:ascii="Arial" w:hAnsi="Arial" w:cs="Arial"/>
          <w:b/>
        </w:rPr>
        <w:t xml:space="preserve">Patrimônio inegociável. </w:t>
      </w:r>
      <w:proofErr w:type="spellStart"/>
      <w:proofErr w:type="gramStart"/>
      <w:r w:rsidRPr="006D340B">
        <w:rPr>
          <w:rFonts w:ascii="Arial" w:hAnsi="Arial" w:cs="Arial"/>
        </w:rPr>
        <w:t>In</w:t>
      </w:r>
      <w:r w:rsidRPr="006D340B">
        <w:rPr>
          <w:rFonts w:ascii="Arial" w:hAnsi="Arial" w:cs="Arial"/>
          <w:b/>
        </w:rPr>
        <w:t>_____</w:t>
      </w:r>
      <w:r w:rsidRPr="006D340B">
        <w:rPr>
          <w:rFonts w:ascii="Arial" w:hAnsi="Arial" w:cs="Arial"/>
        </w:rPr>
        <w:t>Revista</w:t>
      </w:r>
      <w:proofErr w:type="spellEnd"/>
      <w:proofErr w:type="gramEnd"/>
      <w:r w:rsidRPr="006D340B">
        <w:rPr>
          <w:rFonts w:ascii="Arial" w:hAnsi="Arial" w:cs="Arial"/>
        </w:rPr>
        <w:t xml:space="preserve"> de História.com.br. 13/09/2007. Disponível em: &lt;</w:t>
      </w:r>
      <w:hyperlink r:id="rId6" w:history="1">
        <w:r w:rsidRPr="006D340B">
          <w:rPr>
            <w:rStyle w:val="Hyperlink"/>
            <w:rFonts w:ascii="Arial" w:hAnsi="Arial" w:cs="Arial"/>
          </w:rPr>
          <w:t>http://www.revistadehistoria.com.br/secao/em-dia/patrimonio-inegociavel</w:t>
        </w:r>
      </w:hyperlink>
      <w:r w:rsidRPr="006D340B">
        <w:rPr>
          <w:rFonts w:ascii="Arial" w:hAnsi="Arial" w:cs="Arial"/>
        </w:rPr>
        <w:t>&gt;. Acesso em: 10/07/2013.</w:t>
      </w:r>
    </w:p>
    <w:p w:rsidR="00E97848" w:rsidRPr="00E97848" w:rsidRDefault="00E97848" w:rsidP="006D340B">
      <w:pPr>
        <w:spacing w:line="240" w:lineRule="auto"/>
        <w:jc w:val="both"/>
        <w:rPr>
          <w:rFonts w:ascii="Arial" w:hAnsi="Arial" w:cs="Arial"/>
        </w:rPr>
      </w:pPr>
      <w:r>
        <w:rPr>
          <w:rFonts w:ascii="Arial" w:hAnsi="Arial" w:cs="Arial"/>
        </w:rPr>
        <w:t xml:space="preserve">ANDRADE, Rita Morais. </w:t>
      </w:r>
      <w:r w:rsidRPr="00E97848">
        <w:rPr>
          <w:rFonts w:ascii="Arial" w:hAnsi="Arial" w:cs="Arial"/>
          <w:b/>
        </w:rPr>
        <w:t>A biografia cultural de um vestido.</w:t>
      </w:r>
      <w:r>
        <w:rPr>
          <w:rFonts w:ascii="Arial" w:hAnsi="Arial" w:cs="Arial"/>
        </w:rPr>
        <w:t xml:space="preserve"> Anais do 4° Colóquio de Moda. </w:t>
      </w:r>
      <w:proofErr w:type="spellStart"/>
      <w:r w:rsidRPr="00E97848">
        <w:rPr>
          <w:rFonts w:ascii="Arial" w:hAnsi="Arial" w:cs="Arial"/>
        </w:rPr>
        <w:t>Feevale</w:t>
      </w:r>
      <w:proofErr w:type="spellEnd"/>
      <w:r w:rsidRPr="00E97848">
        <w:rPr>
          <w:rFonts w:ascii="Arial" w:hAnsi="Arial" w:cs="Arial"/>
        </w:rPr>
        <w:t xml:space="preserve"> Novo Hamburgo: </w:t>
      </w:r>
      <w:proofErr w:type="gramStart"/>
      <w:r w:rsidRPr="00E97848">
        <w:rPr>
          <w:rFonts w:ascii="Arial" w:hAnsi="Arial" w:cs="Arial"/>
        </w:rPr>
        <w:t>2008</w:t>
      </w:r>
      <w:r w:rsidR="003A0ACD" w:rsidRPr="00EF2ECC">
        <w:rPr>
          <w:rFonts w:ascii="Arial" w:hAnsi="Arial" w:cs="Arial"/>
        </w:rPr>
        <w:t>a</w:t>
      </w:r>
      <w:r w:rsidRPr="00E97848">
        <w:rPr>
          <w:rFonts w:ascii="Arial" w:hAnsi="Arial" w:cs="Arial"/>
        </w:rPr>
        <w:t>.</w:t>
      </w:r>
      <w:proofErr w:type="gramEnd"/>
      <w:r w:rsidRPr="00E97848">
        <w:rPr>
          <w:rFonts w:ascii="Arial" w:hAnsi="Arial" w:cs="Arial"/>
        </w:rPr>
        <w:t xml:space="preserve"> </w:t>
      </w:r>
      <w:r>
        <w:rPr>
          <w:rFonts w:ascii="Arial" w:hAnsi="Arial" w:cs="Arial"/>
        </w:rPr>
        <w:t>Disponível em: &lt;</w:t>
      </w:r>
      <w:hyperlink r:id="rId7" w:history="1">
        <w:r w:rsidRPr="00826B10">
          <w:rPr>
            <w:rStyle w:val="Hyperlink"/>
            <w:rFonts w:ascii="Arial" w:hAnsi="Arial" w:cs="Arial"/>
          </w:rPr>
          <w:t>http://coloquiomoda.com.br/anais/anais/4-Coloquio-de-Moda_2008/47460.pdf</w:t>
        </w:r>
      </w:hyperlink>
      <w:r>
        <w:rPr>
          <w:rFonts w:ascii="Arial" w:hAnsi="Arial" w:cs="Arial"/>
        </w:rPr>
        <w:t>&gt;. Acesso em: 05/08/13</w:t>
      </w:r>
    </w:p>
    <w:p w:rsidR="008B5543" w:rsidRPr="006D340B" w:rsidRDefault="008B5543" w:rsidP="006D340B">
      <w:pPr>
        <w:spacing w:line="240" w:lineRule="auto"/>
        <w:jc w:val="both"/>
        <w:rPr>
          <w:rFonts w:ascii="Arial" w:hAnsi="Arial" w:cs="Arial"/>
        </w:rPr>
      </w:pPr>
      <w:r w:rsidRPr="006D340B">
        <w:rPr>
          <w:rFonts w:ascii="Arial" w:hAnsi="Arial" w:cs="Arial"/>
        </w:rPr>
        <w:t xml:space="preserve">ANDRADE, Rita Morais. </w:t>
      </w:r>
      <w:proofErr w:type="spellStart"/>
      <w:r w:rsidRPr="006D340B">
        <w:rPr>
          <w:rFonts w:ascii="Arial" w:hAnsi="Arial" w:cs="Arial"/>
          <w:b/>
        </w:rPr>
        <w:t>Boué</w:t>
      </w:r>
      <w:proofErr w:type="spellEnd"/>
      <w:r w:rsidRPr="006D340B">
        <w:rPr>
          <w:rFonts w:ascii="Arial" w:hAnsi="Arial" w:cs="Arial"/>
          <w:b/>
        </w:rPr>
        <w:t xml:space="preserve"> </w:t>
      </w:r>
      <w:proofErr w:type="spellStart"/>
      <w:r w:rsidRPr="006D340B">
        <w:rPr>
          <w:rFonts w:ascii="Arial" w:hAnsi="Arial" w:cs="Arial"/>
          <w:b/>
        </w:rPr>
        <w:t>Soeurs</w:t>
      </w:r>
      <w:proofErr w:type="spellEnd"/>
      <w:r w:rsidRPr="006D340B">
        <w:rPr>
          <w:rFonts w:ascii="Arial" w:hAnsi="Arial" w:cs="Arial"/>
          <w:b/>
        </w:rPr>
        <w:t xml:space="preserve"> RG 7091-A biografia cultural de um vestido.</w:t>
      </w:r>
      <w:r w:rsidRPr="006D340B">
        <w:rPr>
          <w:rFonts w:ascii="Arial" w:hAnsi="Arial" w:cs="Arial"/>
        </w:rPr>
        <w:t xml:space="preserve"> </w:t>
      </w:r>
      <w:r w:rsidR="003908DC" w:rsidRPr="006D340B">
        <w:rPr>
          <w:rFonts w:ascii="Arial" w:hAnsi="Arial" w:cs="Arial"/>
        </w:rPr>
        <w:t>2008</w:t>
      </w:r>
      <w:r w:rsidR="00D5055C" w:rsidRPr="006D340B">
        <w:rPr>
          <w:rFonts w:ascii="Arial" w:hAnsi="Arial" w:cs="Arial"/>
        </w:rPr>
        <w:t xml:space="preserve">. </w:t>
      </w:r>
      <w:r w:rsidRPr="006D340B">
        <w:rPr>
          <w:rFonts w:ascii="Arial" w:hAnsi="Arial" w:cs="Arial"/>
        </w:rPr>
        <w:t xml:space="preserve">Tese (Doutorado em História) PUC-SP, 2008. Disponível em: </w:t>
      </w:r>
      <w:hyperlink r:id="rId8" w:history="1">
        <w:r w:rsidRPr="006D340B">
          <w:rPr>
            <w:rStyle w:val="Hyperlink"/>
            <w:rFonts w:ascii="Arial" w:hAnsi="Arial" w:cs="Arial"/>
          </w:rPr>
          <w:t>http://www.dominiopublico.gov.br/download/texto/cp062400.pdf</w:t>
        </w:r>
      </w:hyperlink>
    </w:p>
    <w:p w:rsidR="006D340B" w:rsidRDefault="00D57320" w:rsidP="006D340B">
      <w:pPr>
        <w:spacing w:line="360" w:lineRule="auto"/>
        <w:jc w:val="both"/>
        <w:rPr>
          <w:rFonts w:ascii="Arial" w:hAnsi="Arial" w:cs="Arial"/>
        </w:rPr>
      </w:pPr>
      <w:r w:rsidRPr="006D340B">
        <w:rPr>
          <w:rFonts w:ascii="Arial" w:hAnsi="Arial" w:cs="Arial"/>
        </w:rPr>
        <w:t xml:space="preserve">BAUDRILLARD, Jean. </w:t>
      </w:r>
      <w:r w:rsidRPr="006D340B">
        <w:rPr>
          <w:rFonts w:ascii="Arial" w:hAnsi="Arial" w:cs="Arial"/>
          <w:b/>
        </w:rPr>
        <w:t xml:space="preserve">O sistema dos objetos. </w:t>
      </w:r>
      <w:r w:rsidRPr="006D340B">
        <w:rPr>
          <w:rFonts w:ascii="Arial" w:hAnsi="Arial" w:cs="Arial"/>
        </w:rPr>
        <w:t>São Paulo:</w:t>
      </w:r>
      <w:r w:rsidRPr="006D340B">
        <w:rPr>
          <w:rFonts w:ascii="Arial" w:hAnsi="Arial" w:cs="Arial"/>
          <w:b/>
        </w:rPr>
        <w:t xml:space="preserve"> </w:t>
      </w:r>
      <w:r w:rsidRPr="006D340B">
        <w:rPr>
          <w:rFonts w:ascii="Arial" w:hAnsi="Arial" w:cs="Arial"/>
        </w:rPr>
        <w:t>Perspecti</w:t>
      </w:r>
      <w:r w:rsidR="00EF2ECC">
        <w:rPr>
          <w:rFonts w:ascii="Arial" w:hAnsi="Arial" w:cs="Arial"/>
        </w:rPr>
        <w:t>va,</w:t>
      </w:r>
      <w:r w:rsidRPr="006D340B">
        <w:rPr>
          <w:rFonts w:ascii="Arial" w:hAnsi="Arial" w:cs="Arial"/>
        </w:rPr>
        <w:t xml:space="preserve"> 1993</w:t>
      </w:r>
      <w:r w:rsidR="00EF2ECC">
        <w:rPr>
          <w:rFonts w:ascii="Arial" w:hAnsi="Arial" w:cs="Arial"/>
        </w:rPr>
        <w:t>.</w:t>
      </w:r>
    </w:p>
    <w:p w:rsidR="00656771" w:rsidRPr="006D340B" w:rsidRDefault="00656771" w:rsidP="006D340B">
      <w:pPr>
        <w:spacing w:line="240" w:lineRule="auto"/>
        <w:jc w:val="both"/>
        <w:rPr>
          <w:rFonts w:ascii="Arial" w:hAnsi="Arial" w:cs="Arial"/>
        </w:rPr>
      </w:pPr>
      <w:r w:rsidRPr="006D340B">
        <w:rPr>
          <w:rFonts w:ascii="Arial" w:hAnsi="Arial" w:cs="Arial"/>
        </w:rPr>
        <w:t xml:space="preserve">BAUDRILLARD, Jean. </w:t>
      </w:r>
      <w:r w:rsidRPr="006D340B">
        <w:rPr>
          <w:rFonts w:ascii="Arial" w:hAnsi="Arial" w:cs="Arial"/>
          <w:b/>
        </w:rPr>
        <w:t xml:space="preserve">A moral dos objetos. Função-signo e lógica de classe. </w:t>
      </w:r>
      <w:r w:rsidRPr="006D340B">
        <w:rPr>
          <w:rFonts w:ascii="Arial" w:hAnsi="Arial" w:cs="Arial"/>
        </w:rPr>
        <w:t xml:space="preserve">In_____ MOLES. Abraham M. et. al. </w:t>
      </w:r>
      <w:r w:rsidRPr="006D340B">
        <w:rPr>
          <w:rFonts w:ascii="Arial" w:hAnsi="Arial" w:cs="Arial"/>
          <w:b/>
        </w:rPr>
        <w:t xml:space="preserve">Semiologia dos objetos. </w:t>
      </w:r>
      <w:r w:rsidRPr="006D340B">
        <w:rPr>
          <w:rFonts w:ascii="Arial" w:hAnsi="Arial" w:cs="Arial"/>
        </w:rPr>
        <w:t xml:space="preserve">Rio de Janeiro: </w:t>
      </w:r>
      <w:proofErr w:type="gramStart"/>
      <w:r w:rsidRPr="006D340B">
        <w:rPr>
          <w:rFonts w:ascii="Arial" w:hAnsi="Arial" w:cs="Arial"/>
        </w:rPr>
        <w:t>Editora Vozes</w:t>
      </w:r>
      <w:proofErr w:type="gramEnd"/>
      <w:r w:rsidRPr="006D340B">
        <w:rPr>
          <w:rFonts w:ascii="Arial" w:hAnsi="Arial" w:cs="Arial"/>
        </w:rPr>
        <w:t>, 1972. P.42-87</w:t>
      </w:r>
    </w:p>
    <w:p w:rsidR="008B5543" w:rsidRPr="006D340B" w:rsidRDefault="008B5543" w:rsidP="006D340B">
      <w:pPr>
        <w:spacing w:line="360" w:lineRule="auto"/>
        <w:jc w:val="both"/>
        <w:rPr>
          <w:rFonts w:ascii="Arial" w:hAnsi="Arial" w:cs="Arial"/>
        </w:rPr>
      </w:pPr>
      <w:r w:rsidRPr="006D340B">
        <w:rPr>
          <w:rFonts w:ascii="Arial" w:hAnsi="Arial" w:cs="Arial"/>
        </w:rPr>
        <w:t xml:space="preserve">CARVALHO, José Murilo. </w:t>
      </w:r>
      <w:r w:rsidRPr="006D340B">
        <w:rPr>
          <w:rFonts w:ascii="Arial" w:hAnsi="Arial" w:cs="Arial"/>
          <w:b/>
        </w:rPr>
        <w:t xml:space="preserve">Dom Pedro II. </w:t>
      </w:r>
      <w:r w:rsidRPr="006D340B">
        <w:rPr>
          <w:rFonts w:ascii="Arial" w:hAnsi="Arial" w:cs="Arial"/>
        </w:rPr>
        <w:t>2. Ed. São Paulo: Companhia das Le</w:t>
      </w:r>
      <w:r w:rsidR="00EF2ECC">
        <w:rPr>
          <w:rFonts w:ascii="Arial" w:hAnsi="Arial" w:cs="Arial"/>
        </w:rPr>
        <w:t>tras,</w:t>
      </w:r>
      <w:r w:rsidRPr="006D340B">
        <w:rPr>
          <w:rFonts w:ascii="Arial" w:hAnsi="Arial" w:cs="Arial"/>
        </w:rPr>
        <w:t xml:space="preserve"> 2007.</w:t>
      </w:r>
    </w:p>
    <w:p w:rsidR="006D3462" w:rsidRPr="00EF2ECC" w:rsidRDefault="00EF2ECC" w:rsidP="006D340B">
      <w:pPr>
        <w:spacing w:line="240" w:lineRule="auto"/>
        <w:jc w:val="both"/>
        <w:rPr>
          <w:rFonts w:ascii="Arial" w:hAnsi="Arial" w:cs="Arial"/>
        </w:rPr>
      </w:pPr>
      <w:r>
        <w:rPr>
          <w:rFonts w:ascii="Arial" w:hAnsi="Arial" w:cs="Arial"/>
        </w:rPr>
        <w:t>CHEVALIER</w:t>
      </w:r>
      <w:r>
        <w:t xml:space="preserve">, </w:t>
      </w:r>
      <w:hyperlink r:id="rId9" w:history="1">
        <w:r w:rsidRPr="00EF2ECC">
          <w:rPr>
            <w:rStyle w:val="Hyperlink"/>
            <w:rFonts w:ascii="Arial" w:hAnsi="Arial" w:cs="Arial"/>
            <w:color w:val="auto"/>
            <w:u w:val="none"/>
          </w:rPr>
          <w:t xml:space="preserve">Jean; GHEERBRANT, Alain. </w:t>
        </w:r>
      </w:hyperlink>
      <w:r w:rsidRPr="00EF2ECC">
        <w:rPr>
          <w:rFonts w:ascii="Arial" w:hAnsi="Arial" w:cs="Arial"/>
          <w:b/>
        </w:rPr>
        <w:t>Dicionário de Símbolos.</w:t>
      </w:r>
      <w:r>
        <w:rPr>
          <w:rFonts w:ascii="Arial" w:hAnsi="Arial" w:cs="Arial"/>
          <w:b/>
        </w:rPr>
        <w:t xml:space="preserve"> </w:t>
      </w:r>
      <w:r>
        <w:rPr>
          <w:rFonts w:ascii="Arial" w:hAnsi="Arial" w:cs="Arial"/>
        </w:rPr>
        <w:t>23 Ed. São Paulo: José Olympio, 2009.</w:t>
      </w:r>
    </w:p>
    <w:p w:rsidR="00EC7EAE" w:rsidRPr="006D340B" w:rsidRDefault="00EC7EAE" w:rsidP="006D340B">
      <w:pPr>
        <w:spacing w:line="240" w:lineRule="auto"/>
        <w:jc w:val="both"/>
        <w:rPr>
          <w:rFonts w:ascii="Arial" w:hAnsi="Arial" w:cs="Arial"/>
        </w:rPr>
      </w:pPr>
      <w:r w:rsidRPr="006D340B">
        <w:rPr>
          <w:rFonts w:ascii="Arial" w:hAnsi="Arial" w:cs="Arial"/>
        </w:rPr>
        <w:t xml:space="preserve">CRANE, Diana. </w:t>
      </w:r>
      <w:r w:rsidRPr="006D340B">
        <w:rPr>
          <w:rFonts w:ascii="Arial" w:hAnsi="Arial" w:cs="Arial"/>
          <w:b/>
        </w:rPr>
        <w:t>A moda e seu papel social. Classe, gênero e identidade das roupas</w:t>
      </w:r>
      <w:r w:rsidR="00EF2ECC">
        <w:rPr>
          <w:rFonts w:ascii="Arial" w:hAnsi="Arial" w:cs="Arial"/>
        </w:rPr>
        <w:t xml:space="preserve">. </w:t>
      </w:r>
      <w:proofErr w:type="gramStart"/>
      <w:r w:rsidR="00EF2ECC">
        <w:rPr>
          <w:rFonts w:ascii="Arial" w:hAnsi="Arial" w:cs="Arial"/>
        </w:rPr>
        <w:t>2</w:t>
      </w:r>
      <w:proofErr w:type="gramEnd"/>
      <w:r w:rsidR="00EF2ECC">
        <w:rPr>
          <w:rFonts w:ascii="Arial" w:hAnsi="Arial" w:cs="Arial"/>
        </w:rPr>
        <w:t xml:space="preserve"> Ed. São Paulo: </w:t>
      </w:r>
      <w:proofErr w:type="spellStart"/>
      <w:r w:rsidR="00EF2ECC">
        <w:rPr>
          <w:rFonts w:ascii="Arial" w:hAnsi="Arial" w:cs="Arial"/>
        </w:rPr>
        <w:t>Senac</w:t>
      </w:r>
      <w:proofErr w:type="spellEnd"/>
      <w:r w:rsidR="00EF2ECC">
        <w:rPr>
          <w:rFonts w:ascii="Arial" w:hAnsi="Arial" w:cs="Arial"/>
        </w:rPr>
        <w:t>,</w:t>
      </w:r>
      <w:r w:rsidRPr="006D340B">
        <w:rPr>
          <w:rFonts w:ascii="Arial" w:hAnsi="Arial" w:cs="Arial"/>
        </w:rPr>
        <w:t xml:space="preserve"> 2009</w:t>
      </w:r>
      <w:r w:rsidR="00EF2ECC">
        <w:rPr>
          <w:rFonts w:ascii="Arial" w:hAnsi="Arial" w:cs="Arial"/>
        </w:rPr>
        <w:t>.</w:t>
      </w:r>
      <w:r w:rsidRPr="006D340B">
        <w:rPr>
          <w:rFonts w:ascii="Arial" w:hAnsi="Arial" w:cs="Arial"/>
        </w:rPr>
        <w:t xml:space="preserve"> </w:t>
      </w:r>
    </w:p>
    <w:p w:rsidR="00EC7EAE" w:rsidRPr="006D340B" w:rsidRDefault="00EC7EAE" w:rsidP="006D340B">
      <w:pPr>
        <w:spacing w:line="240" w:lineRule="auto"/>
        <w:jc w:val="both"/>
        <w:rPr>
          <w:rFonts w:ascii="Arial" w:hAnsi="Arial" w:cs="Arial"/>
        </w:rPr>
      </w:pPr>
      <w:r w:rsidRPr="006D340B">
        <w:rPr>
          <w:rFonts w:ascii="Arial" w:hAnsi="Arial" w:cs="Arial"/>
        </w:rPr>
        <w:t xml:space="preserve">GENOVEZ, </w:t>
      </w:r>
      <w:proofErr w:type="spellStart"/>
      <w:r w:rsidRPr="006D340B">
        <w:rPr>
          <w:rFonts w:ascii="Arial" w:hAnsi="Arial" w:cs="Arial"/>
        </w:rPr>
        <w:t>Patricia</w:t>
      </w:r>
      <w:proofErr w:type="spellEnd"/>
      <w:r w:rsidRPr="006D340B">
        <w:rPr>
          <w:rFonts w:ascii="Arial" w:hAnsi="Arial" w:cs="Arial"/>
        </w:rPr>
        <w:t xml:space="preserve"> F. </w:t>
      </w:r>
      <w:r w:rsidRPr="006D340B">
        <w:rPr>
          <w:rFonts w:ascii="Arial" w:hAnsi="Arial" w:cs="Arial"/>
          <w:b/>
        </w:rPr>
        <w:t xml:space="preserve">O espelho da monarquia: Minas Gerais e </w:t>
      </w:r>
      <w:r w:rsidR="00D5055C" w:rsidRPr="006D340B">
        <w:rPr>
          <w:rFonts w:ascii="Arial" w:hAnsi="Arial" w:cs="Arial"/>
          <w:b/>
        </w:rPr>
        <w:t>a coroa no segundo reinado.</w:t>
      </w:r>
      <w:r w:rsidR="00D5055C" w:rsidRPr="006D340B">
        <w:rPr>
          <w:rFonts w:ascii="Arial" w:hAnsi="Arial" w:cs="Arial"/>
        </w:rPr>
        <w:t xml:space="preserve"> </w:t>
      </w:r>
      <w:r w:rsidRPr="006D340B">
        <w:rPr>
          <w:rFonts w:ascii="Arial" w:hAnsi="Arial" w:cs="Arial"/>
        </w:rPr>
        <w:t xml:space="preserve"> </w:t>
      </w:r>
      <w:r w:rsidR="00D5055C" w:rsidRPr="006D340B">
        <w:rPr>
          <w:rFonts w:ascii="Arial" w:hAnsi="Arial" w:cs="Arial"/>
        </w:rPr>
        <w:t xml:space="preserve">2003. 503 f. </w:t>
      </w:r>
      <w:r w:rsidRPr="006D340B">
        <w:rPr>
          <w:rFonts w:ascii="Arial" w:hAnsi="Arial" w:cs="Arial"/>
        </w:rPr>
        <w:t>Tese (Doutorado em História) UFF</w:t>
      </w:r>
      <w:r w:rsidR="00D5055C" w:rsidRPr="006D340B">
        <w:rPr>
          <w:rFonts w:ascii="Arial" w:hAnsi="Arial" w:cs="Arial"/>
        </w:rPr>
        <w:t>, 2003.</w:t>
      </w:r>
    </w:p>
    <w:p w:rsidR="00E97848" w:rsidRDefault="00E97848" w:rsidP="006D340B">
      <w:pPr>
        <w:spacing w:line="240" w:lineRule="auto"/>
        <w:jc w:val="both"/>
        <w:rPr>
          <w:rFonts w:ascii="Arial" w:hAnsi="Arial" w:cs="Arial"/>
        </w:rPr>
      </w:pPr>
      <w:r>
        <w:rPr>
          <w:rFonts w:ascii="Arial" w:hAnsi="Arial" w:cs="Arial"/>
        </w:rPr>
        <w:t xml:space="preserve">GONÇALVES, José R. S. </w:t>
      </w:r>
      <w:r w:rsidRPr="00E97848">
        <w:rPr>
          <w:rFonts w:ascii="Arial" w:hAnsi="Arial" w:cs="Arial"/>
          <w:b/>
        </w:rPr>
        <w:t xml:space="preserve">Antropologia dos objetos: coleções, museus e patrimônios. </w:t>
      </w:r>
      <w:r>
        <w:rPr>
          <w:rFonts w:ascii="Arial" w:hAnsi="Arial" w:cs="Arial"/>
        </w:rPr>
        <w:t xml:space="preserve">Rio de Janeiro: Editora </w:t>
      </w:r>
      <w:proofErr w:type="spellStart"/>
      <w:r>
        <w:rPr>
          <w:rFonts w:ascii="Arial" w:hAnsi="Arial" w:cs="Arial"/>
        </w:rPr>
        <w:t>Garamond</w:t>
      </w:r>
      <w:proofErr w:type="spellEnd"/>
      <w:r>
        <w:rPr>
          <w:rFonts w:ascii="Arial" w:hAnsi="Arial" w:cs="Arial"/>
        </w:rPr>
        <w:t>, 2007.</w:t>
      </w:r>
    </w:p>
    <w:p w:rsidR="006708A6" w:rsidRDefault="006708A6" w:rsidP="00652042">
      <w:pPr>
        <w:spacing w:after="0" w:line="240" w:lineRule="auto"/>
        <w:rPr>
          <w:rFonts w:ascii="Arial" w:eastAsia="Times New Roman" w:hAnsi="Arial" w:cs="Arial"/>
          <w:lang w:eastAsia="pt-BR"/>
        </w:rPr>
      </w:pPr>
      <w:r w:rsidRPr="00652042">
        <w:rPr>
          <w:rFonts w:ascii="Arial" w:eastAsia="Times New Roman" w:hAnsi="Arial" w:cs="Arial"/>
          <w:lang w:eastAsia="pt-BR"/>
        </w:rPr>
        <w:lastRenderedPageBreak/>
        <w:t xml:space="preserve">HOLLANDER, Anne. </w:t>
      </w:r>
      <w:r w:rsidRPr="00652042">
        <w:rPr>
          <w:rFonts w:ascii="Arial" w:eastAsia="Times New Roman" w:hAnsi="Arial" w:cs="Arial"/>
          <w:b/>
          <w:lang w:eastAsia="pt-BR"/>
        </w:rPr>
        <w:t>O sexo e as roupas: a evolução do traje moderno</w:t>
      </w:r>
      <w:r w:rsidR="00652042" w:rsidRPr="00652042">
        <w:rPr>
          <w:rFonts w:ascii="Arial" w:eastAsia="Times New Roman" w:hAnsi="Arial" w:cs="Arial"/>
          <w:b/>
          <w:lang w:eastAsia="pt-BR"/>
        </w:rPr>
        <w:t>.</w:t>
      </w:r>
      <w:r w:rsidR="00652042">
        <w:rPr>
          <w:rFonts w:ascii="Arial" w:eastAsia="Times New Roman" w:hAnsi="Arial" w:cs="Arial"/>
          <w:lang w:eastAsia="pt-BR"/>
        </w:rPr>
        <w:t xml:space="preserve"> Rio de Janeiro: Rocco, 1996. </w:t>
      </w:r>
      <w:r w:rsidRPr="00652042">
        <w:rPr>
          <w:rFonts w:ascii="Arial" w:eastAsia="Times New Roman" w:hAnsi="Arial" w:cs="Arial"/>
          <w:lang w:eastAsia="pt-BR"/>
        </w:rPr>
        <w:t xml:space="preserve"> </w:t>
      </w:r>
    </w:p>
    <w:p w:rsidR="00652042" w:rsidRPr="00652042" w:rsidRDefault="00652042" w:rsidP="00652042">
      <w:pPr>
        <w:spacing w:after="0" w:line="240" w:lineRule="auto"/>
        <w:rPr>
          <w:rFonts w:ascii="Arial" w:eastAsia="Times New Roman" w:hAnsi="Arial" w:cs="Arial"/>
          <w:lang w:eastAsia="pt-BR"/>
        </w:rPr>
      </w:pPr>
    </w:p>
    <w:p w:rsidR="00656771" w:rsidRPr="006D340B" w:rsidRDefault="00656771" w:rsidP="006D340B">
      <w:pPr>
        <w:spacing w:line="240" w:lineRule="auto"/>
        <w:jc w:val="both"/>
        <w:rPr>
          <w:rFonts w:ascii="Arial" w:hAnsi="Arial" w:cs="Arial"/>
        </w:rPr>
      </w:pPr>
      <w:r w:rsidRPr="006D340B">
        <w:rPr>
          <w:rFonts w:ascii="Arial" w:hAnsi="Arial" w:cs="Arial"/>
        </w:rPr>
        <w:t xml:space="preserve">KOPYTOFF, Igor. </w:t>
      </w:r>
      <w:r w:rsidRPr="006D340B">
        <w:rPr>
          <w:rFonts w:ascii="Arial" w:hAnsi="Arial" w:cs="Arial"/>
          <w:b/>
        </w:rPr>
        <w:t>A biografia cultural das coisas: a mercantilização como processo.</w:t>
      </w:r>
      <w:r w:rsidRPr="006D340B">
        <w:rPr>
          <w:rFonts w:ascii="Arial" w:hAnsi="Arial" w:cs="Arial"/>
        </w:rPr>
        <w:t xml:space="preserve"> </w:t>
      </w:r>
      <w:proofErr w:type="spellStart"/>
      <w:proofErr w:type="gramStart"/>
      <w:r w:rsidRPr="006D340B">
        <w:rPr>
          <w:rFonts w:ascii="Arial" w:hAnsi="Arial" w:cs="Arial"/>
        </w:rPr>
        <w:t>In____APPADURAI</w:t>
      </w:r>
      <w:proofErr w:type="spellEnd"/>
      <w:proofErr w:type="gramEnd"/>
      <w:r w:rsidRPr="006D340B">
        <w:rPr>
          <w:rFonts w:ascii="Arial" w:hAnsi="Arial" w:cs="Arial"/>
        </w:rPr>
        <w:t xml:space="preserve">, </w:t>
      </w:r>
      <w:proofErr w:type="spellStart"/>
      <w:r w:rsidRPr="006D340B">
        <w:rPr>
          <w:rFonts w:ascii="Arial" w:hAnsi="Arial" w:cs="Arial"/>
        </w:rPr>
        <w:t>Arjun</w:t>
      </w:r>
      <w:proofErr w:type="spellEnd"/>
      <w:r w:rsidRPr="006D340B">
        <w:rPr>
          <w:rFonts w:ascii="Arial" w:hAnsi="Arial" w:cs="Arial"/>
        </w:rPr>
        <w:t>. A vida social das coisas: as mercadorias sob uma perspectiva cultural. Niterói: Editora UFF, 2008.</w:t>
      </w:r>
    </w:p>
    <w:p w:rsidR="00EC7EAE" w:rsidRPr="006D340B" w:rsidRDefault="00EC7EAE" w:rsidP="006D340B">
      <w:pPr>
        <w:spacing w:line="240" w:lineRule="auto"/>
        <w:jc w:val="both"/>
        <w:rPr>
          <w:rFonts w:ascii="Arial" w:hAnsi="Arial" w:cs="Arial"/>
        </w:rPr>
      </w:pPr>
      <w:r w:rsidRPr="006D340B">
        <w:rPr>
          <w:rFonts w:ascii="Arial" w:hAnsi="Arial" w:cs="Arial"/>
        </w:rPr>
        <w:t xml:space="preserve">LAVER, James. </w:t>
      </w:r>
      <w:r w:rsidRPr="006D340B">
        <w:rPr>
          <w:rFonts w:ascii="Arial" w:hAnsi="Arial" w:cs="Arial"/>
          <w:b/>
        </w:rPr>
        <w:t>A roupa e a moda. Uma história concisa</w:t>
      </w:r>
      <w:r w:rsidRPr="006D340B">
        <w:rPr>
          <w:rFonts w:ascii="Arial" w:hAnsi="Arial" w:cs="Arial"/>
        </w:rPr>
        <w:t xml:space="preserve">. </w:t>
      </w:r>
      <w:proofErr w:type="gramStart"/>
      <w:r w:rsidRPr="006D340B">
        <w:rPr>
          <w:rFonts w:ascii="Arial" w:hAnsi="Arial" w:cs="Arial"/>
        </w:rPr>
        <w:t>1</w:t>
      </w:r>
      <w:proofErr w:type="gramEnd"/>
      <w:r w:rsidRPr="006D340B">
        <w:rPr>
          <w:rFonts w:ascii="Arial" w:hAnsi="Arial" w:cs="Arial"/>
        </w:rPr>
        <w:t xml:space="preserve"> Ed. </w:t>
      </w:r>
      <w:r w:rsidR="00EF2ECC">
        <w:rPr>
          <w:rFonts w:ascii="Arial" w:hAnsi="Arial" w:cs="Arial"/>
        </w:rPr>
        <w:t>São Paulo: Companhia das Letras,</w:t>
      </w:r>
      <w:r w:rsidRPr="006D340B">
        <w:rPr>
          <w:rFonts w:ascii="Arial" w:hAnsi="Arial" w:cs="Arial"/>
        </w:rPr>
        <w:t xml:space="preserve"> 2008</w:t>
      </w:r>
      <w:r w:rsidR="00EF2ECC">
        <w:rPr>
          <w:rFonts w:ascii="Arial" w:hAnsi="Arial" w:cs="Arial"/>
        </w:rPr>
        <w:t>.</w:t>
      </w:r>
    </w:p>
    <w:p w:rsidR="00654DFE" w:rsidRPr="006D340B" w:rsidRDefault="00654DFE" w:rsidP="006D340B">
      <w:pPr>
        <w:spacing w:line="240" w:lineRule="auto"/>
        <w:jc w:val="both"/>
        <w:rPr>
          <w:rFonts w:ascii="Arial" w:hAnsi="Arial" w:cs="Arial"/>
        </w:rPr>
      </w:pPr>
      <w:r w:rsidRPr="006D340B">
        <w:rPr>
          <w:rFonts w:ascii="Arial" w:hAnsi="Arial" w:cs="Arial"/>
        </w:rPr>
        <w:t xml:space="preserve">LOUREIRO. Maria L. </w:t>
      </w:r>
      <w:r w:rsidRPr="006D340B">
        <w:rPr>
          <w:rFonts w:ascii="Arial" w:hAnsi="Arial" w:cs="Arial"/>
          <w:b/>
        </w:rPr>
        <w:t xml:space="preserve">Notas sobre a construção do objeto musealizado como documento. </w:t>
      </w:r>
      <w:r w:rsidRPr="006D340B">
        <w:rPr>
          <w:rFonts w:ascii="Arial" w:hAnsi="Arial" w:cs="Arial"/>
        </w:rPr>
        <w:t>Anais do Museu Histórico Nacional. V. 44, Rio de Janeiro, 2012. P. 93-105.</w:t>
      </w:r>
    </w:p>
    <w:p w:rsidR="008B5543" w:rsidRPr="006D340B" w:rsidRDefault="008B5543" w:rsidP="006D340B">
      <w:pPr>
        <w:pStyle w:val="Ttulo2"/>
        <w:spacing w:line="240" w:lineRule="auto"/>
        <w:jc w:val="both"/>
        <w:rPr>
          <w:rStyle w:val="nfase"/>
          <w:rFonts w:ascii="Arial" w:hAnsi="Arial" w:cs="Arial"/>
          <w:b w:val="0"/>
          <w:bCs w:val="0"/>
          <w:i w:val="0"/>
          <w:color w:val="000000"/>
          <w:sz w:val="22"/>
          <w:szCs w:val="22"/>
        </w:rPr>
      </w:pPr>
      <w:r w:rsidRPr="006D340B">
        <w:rPr>
          <w:rStyle w:val="nfase"/>
          <w:rFonts w:ascii="Arial" w:hAnsi="Arial" w:cs="Arial"/>
          <w:b w:val="0"/>
          <w:bCs w:val="0"/>
          <w:i w:val="0"/>
          <w:color w:val="000000"/>
          <w:sz w:val="22"/>
          <w:szCs w:val="22"/>
        </w:rPr>
        <w:t xml:space="preserve">MENESES, </w:t>
      </w:r>
      <w:proofErr w:type="spellStart"/>
      <w:r w:rsidRPr="006D340B">
        <w:rPr>
          <w:rStyle w:val="nfase"/>
          <w:rFonts w:ascii="Arial" w:hAnsi="Arial" w:cs="Arial"/>
          <w:b w:val="0"/>
          <w:bCs w:val="0"/>
          <w:i w:val="0"/>
          <w:color w:val="000000"/>
          <w:sz w:val="22"/>
          <w:szCs w:val="22"/>
        </w:rPr>
        <w:t>Ulpiano</w:t>
      </w:r>
      <w:proofErr w:type="spellEnd"/>
      <w:r w:rsidRPr="006D340B">
        <w:rPr>
          <w:rStyle w:val="nfase"/>
          <w:rFonts w:ascii="Arial" w:hAnsi="Arial" w:cs="Arial"/>
          <w:b w:val="0"/>
          <w:bCs w:val="0"/>
          <w:i w:val="0"/>
          <w:color w:val="000000"/>
          <w:sz w:val="22"/>
          <w:szCs w:val="22"/>
        </w:rPr>
        <w:t xml:space="preserve"> Bezerra de. </w:t>
      </w:r>
      <w:r w:rsidRPr="006D340B">
        <w:rPr>
          <w:rStyle w:val="nfase"/>
          <w:rFonts w:ascii="Arial" w:hAnsi="Arial" w:cs="Arial"/>
          <w:bCs w:val="0"/>
          <w:i w:val="0"/>
          <w:color w:val="000000"/>
          <w:sz w:val="22"/>
          <w:szCs w:val="22"/>
        </w:rPr>
        <w:t xml:space="preserve">Memória e cultura material: documentos pessoais no espaço público. Revista estudos históricos, </w:t>
      </w:r>
      <w:proofErr w:type="gramStart"/>
      <w:r w:rsidRPr="006D340B">
        <w:rPr>
          <w:rStyle w:val="nfase"/>
          <w:rFonts w:ascii="Arial" w:hAnsi="Arial" w:cs="Arial"/>
          <w:bCs w:val="0"/>
          <w:i w:val="0"/>
          <w:color w:val="000000"/>
          <w:sz w:val="22"/>
          <w:szCs w:val="22"/>
        </w:rPr>
        <w:t>SP,</w:t>
      </w:r>
      <w:proofErr w:type="gramEnd"/>
      <w:r w:rsidRPr="006D340B">
        <w:rPr>
          <w:rStyle w:val="nfase"/>
          <w:rFonts w:ascii="Arial" w:hAnsi="Arial" w:cs="Arial"/>
          <w:bCs w:val="0"/>
          <w:i w:val="0"/>
          <w:color w:val="000000"/>
          <w:sz w:val="22"/>
          <w:szCs w:val="22"/>
        </w:rPr>
        <w:t xml:space="preserve">v. 11, n° 21, 1998. </w:t>
      </w:r>
      <w:hyperlink r:id="rId10" w:history="1">
        <w:r w:rsidRPr="006D340B">
          <w:rPr>
            <w:rStyle w:val="Hyperlink"/>
            <w:rFonts w:ascii="Arial" w:hAnsi="Arial" w:cs="Arial"/>
            <w:b w:val="0"/>
            <w:bCs w:val="0"/>
            <w:i/>
            <w:sz w:val="22"/>
            <w:szCs w:val="22"/>
          </w:rPr>
          <w:t>http://bibliotecadigital.fgv.br/ojs/index.php/reh/article/viewArticle/2067</w:t>
        </w:r>
      </w:hyperlink>
      <w:r w:rsidR="00EC7EAE" w:rsidRPr="006D340B">
        <w:rPr>
          <w:rStyle w:val="nfase"/>
          <w:rFonts w:ascii="Arial" w:hAnsi="Arial" w:cs="Arial"/>
          <w:b w:val="0"/>
          <w:bCs w:val="0"/>
          <w:i w:val="0"/>
          <w:color w:val="000000"/>
          <w:sz w:val="22"/>
          <w:szCs w:val="22"/>
        </w:rPr>
        <w:t>. Acesso: 11/07</w:t>
      </w:r>
      <w:r w:rsidRPr="006D340B">
        <w:rPr>
          <w:rStyle w:val="nfase"/>
          <w:rFonts w:ascii="Arial" w:hAnsi="Arial" w:cs="Arial"/>
          <w:b w:val="0"/>
          <w:bCs w:val="0"/>
          <w:i w:val="0"/>
          <w:color w:val="000000"/>
          <w:sz w:val="22"/>
          <w:szCs w:val="22"/>
        </w:rPr>
        <w:t>/13</w:t>
      </w:r>
    </w:p>
    <w:p w:rsidR="006D340B" w:rsidRDefault="006D340B" w:rsidP="006D340B">
      <w:pPr>
        <w:spacing w:line="240" w:lineRule="auto"/>
        <w:jc w:val="both"/>
        <w:rPr>
          <w:rFonts w:ascii="Arial" w:hAnsi="Arial" w:cs="Arial"/>
        </w:rPr>
      </w:pPr>
    </w:p>
    <w:p w:rsidR="003908DC" w:rsidRPr="006D340B" w:rsidRDefault="003908DC" w:rsidP="006D340B">
      <w:pPr>
        <w:spacing w:line="360" w:lineRule="auto"/>
        <w:jc w:val="both"/>
        <w:rPr>
          <w:rFonts w:ascii="Arial" w:hAnsi="Arial" w:cs="Arial"/>
        </w:rPr>
      </w:pPr>
      <w:r w:rsidRPr="006D340B">
        <w:rPr>
          <w:rFonts w:ascii="Arial" w:hAnsi="Arial" w:cs="Arial"/>
        </w:rPr>
        <w:t xml:space="preserve">MOLES. Abraham M. et. al. </w:t>
      </w:r>
      <w:r w:rsidRPr="006D340B">
        <w:rPr>
          <w:rFonts w:ascii="Arial" w:hAnsi="Arial" w:cs="Arial"/>
          <w:b/>
        </w:rPr>
        <w:t xml:space="preserve">Semiologia dos objetos. </w:t>
      </w:r>
      <w:r w:rsidR="00656771" w:rsidRPr="006D340B">
        <w:rPr>
          <w:rFonts w:ascii="Arial" w:hAnsi="Arial" w:cs="Arial"/>
        </w:rPr>
        <w:t xml:space="preserve">Rio de Janeiro: </w:t>
      </w:r>
      <w:proofErr w:type="gramStart"/>
      <w:r w:rsidR="00656771" w:rsidRPr="006D340B">
        <w:rPr>
          <w:rFonts w:ascii="Arial" w:hAnsi="Arial" w:cs="Arial"/>
        </w:rPr>
        <w:t>Editora Vozes</w:t>
      </w:r>
      <w:proofErr w:type="gramEnd"/>
      <w:r w:rsidR="00656771" w:rsidRPr="006D340B">
        <w:rPr>
          <w:rFonts w:ascii="Arial" w:hAnsi="Arial" w:cs="Arial"/>
        </w:rPr>
        <w:t>, 1972.</w:t>
      </w:r>
    </w:p>
    <w:p w:rsidR="008B5543" w:rsidRPr="006D340B" w:rsidRDefault="008B5543" w:rsidP="006D340B">
      <w:pPr>
        <w:spacing w:line="360" w:lineRule="auto"/>
        <w:jc w:val="both"/>
        <w:rPr>
          <w:rFonts w:ascii="Arial" w:hAnsi="Arial" w:cs="Arial"/>
        </w:rPr>
      </w:pPr>
      <w:r w:rsidRPr="006D340B">
        <w:rPr>
          <w:rFonts w:ascii="Arial" w:hAnsi="Arial" w:cs="Arial"/>
        </w:rPr>
        <w:t>O MUSEU MARIANO PROCÓPIO. CATÀLOGO BANCO SAFRA, São Paulo, 2006.</w:t>
      </w:r>
    </w:p>
    <w:p w:rsidR="008B5543" w:rsidRPr="006D340B" w:rsidRDefault="008B5543" w:rsidP="006D340B">
      <w:pPr>
        <w:spacing w:line="240" w:lineRule="auto"/>
        <w:jc w:val="both"/>
        <w:rPr>
          <w:rFonts w:ascii="Arial" w:hAnsi="Arial" w:cs="Arial"/>
        </w:rPr>
      </w:pPr>
      <w:r w:rsidRPr="006D340B">
        <w:rPr>
          <w:rFonts w:ascii="Arial" w:hAnsi="Arial" w:cs="Arial"/>
        </w:rPr>
        <w:t>PAULA, Teresa Cristina Toledo</w:t>
      </w:r>
      <w:r w:rsidRPr="006D340B">
        <w:rPr>
          <w:rFonts w:ascii="Arial" w:hAnsi="Arial" w:cs="Arial"/>
          <w:b/>
        </w:rPr>
        <w:t xml:space="preserve">. Tecidos no museu: argumentos para uma história das práticas </w:t>
      </w:r>
      <w:proofErr w:type="spellStart"/>
      <w:r w:rsidRPr="006D340B">
        <w:rPr>
          <w:rFonts w:ascii="Arial" w:hAnsi="Arial" w:cs="Arial"/>
          <w:b/>
        </w:rPr>
        <w:t>curatoriais</w:t>
      </w:r>
      <w:proofErr w:type="spellEnd"/>
      <w:r w:rsidRPr="006D340B">
        <w:rPr>
          <w:rFonts w:ascii="Arial" w:hAnsi="Arial" w:cs="Arial"/>
          <w:b/>
        </w:rPr>
        <w:t xml:space="preserve"> no Brasil.</w:t>
      </w:r>
      <w:r w:rsidRPr="006D340B">
        <w:rPr>
          <w:rFonts w:ascii="Arial" w:hAnsi="Arial" w:cs="Arial"/>
        </w:rPr>
        <w:t xml:space="preserve"> Anais do Museu Paulista. São Paulo. N. Sér. v.14. </w:t>
      </w:r>
      <w:proofErr w:type="gramStart"/>
      <w:r w:rsidRPr="006D340B">
        <w:rPr>
          <w:rFonts w:ascii="Arial" w:hAnsi="Arial" w:cs="Arial"/>
        </w:rPr>
        <w:t>n.</w:t>
      </w:r>
      <w:proofErr w:type="gramEnd"/>
      <w:r w:rsidRPr="006D340B">
        <w:rPr>
          <w:rFonts w:ascii="Arial" w:hAnsi="Arial" w:cs="Arial"/>
        </w:rPr>
        <w:t xml:space="preserve">2. </w:t>
      </w:r>
      <w:proofErr w:type="gramStart"/>
      <w:r w:rsidRPr="006D340B">
        <w:rPr>
          <w:rFonts w:ascii="Arial" w:hAnsi="Arial" w:cs="Arial"/>
        </w:rPr>
        <w:t>p.</w:t>
      </w:r>
      <w:proofErr w:type="gramEnd"/>
      <w:r w:rsidRPr="006D340B">
        <w:rPr>
          <w:rFonts w:ascii="Arial" w:hAnsi="Arial" w:cs="Arial"/>
        </w:rPr>
        <w:t xml:space="preserve"> 253-298. </w:t>
      </w:r>
      <w:proofErr w:type="gramStart"/>
      <w:r w:rsidRPr="006D340B">
        <w:rPr>
          <w:rFonts w:ascii="Arial" w:hAnsi="Arial" w:cs="Arial"/>
        </w:rPr>
        <w:t>jul.</w:t>
      </w:r>
      <w:proofErr w:type="gramEnd"/>
      <w:r w:rsidRPr="006D340B">
        <w:rPr>
          <w:rFonts w:ascii="Arial" w:hAnsi="Arial" w:cs="Arial"/>
        </w:rPr>
        <w:t xml:space="preserve">- dez. 2006. Disponível em: </w:t>
      </w:r>
      <w:hyperlink r:id="rId11" w:history="1">
        <w:r w:rsidRPr="006D340B">
          <w:rPr>
            <w:rStyle w:val="Hyperlink"/>
            <w:rFonts w:ascii="Arial" w:hAnsi="Arial" w:cs="Arial"/>
          </w:rPr>
          <w:t>http://www.scielo.br/pdf/anaismp/v14n2/a08v14n2.pdf</w:t>
        </w:r>
      </w:hyperlink>
    </w:p>
    <w:p w:rsidR="008B5543" w:rsidRPr="006D340B" w:rsidRDefault="008B5543" w:rsidP="006D340B">
      <w:pPr>
        <w:spacing w:line="240" w:lineRule="auto"/>
        <w:jc w:val="both"/>
        <w:rPr>
          <w:rFonts w:ascii="Arial" w:hAnsi="Arial" w:cs="Arial"/>
        </w:rPr>
      </w:pPr>
      <w:r w:rsidRPr="006D340B">
        <w:rPr>
          <w:rFonts w:ascii="Arial" w:hAnsi="Arial" w:cs="Arial"/>
        </w:rPr>
        <w:t>PINTO, Rogério.</w:t>
      </w:r>
      <w:r w:rsidRPr="006D340B">
        <w:rPr>
          <w:rFonts w:ascii="Arial" w:hAnsi="Arial" w:cs="Arial"/>
          <w:b/>
        </w:rPr>
        <w:t xml:space="preserve"> Alfredo Ferreira </w:t>
      </w:r>
      <w:proofErr w:type="spellStart"/>
      <w:r w:rsidRPr="006D340B">
        <w:rPr>
          <w:rFonts w:ascii="Arial" w:hAnsi="Arial" w:cs="Arial"/>
          <w:b/>
        </w:rPr>
        <w:t>Lage</w:t>
      </w:r>
      <w:proofErr w:type="spellEnd"/>
      <w:r w:rsidRPr="006D340B">
        <w:rPr>
          <w:rFonts w:ascii="Arial" w:hAnsi="Arial" w:cs="Arial"/>
          <w:b/>
        </w:rPr>
        <w:t xml:space="preserve">, suas coleções e a constituição do Museu Mariano Procópio – Juiz de Fora, MG. </w:t>
      </w:r>
      <w:r w:rsidR="003908DC" w:rsidRPr="006D340B">
        <w:rPr>
          <w:rFonts w:ascii="Arial" w:hAnsi="Arial" w:cs="Arial"/>
        </w:rPr>
        <w:t>2008. 362 f.</w:t>
      </w:r>
      <w:r w:rsidR="003908DC" w:rsidRPr="006D340B">
        <w:rPr>
          <w:rFonts w:ascii="Arial" w:hAnsi="Arial" w:cs="Arial"/>
          <w:b/>
        </w:rPr>
        <w:t xml:space="preserve"> </w:t>
      </w:r>
      <w:r w:rsidRPr="006D340B">
        <w:rPr>
          <w:rFonts w:ascii="Arial" w:hAnsi="Arial" w:cs="Arial"/>
        </w:rPr>
        <w:t>Dissertação de mestrado em História, pela UFJF. 2008.</w:t>
      </w:r>
    </w:p>
    <w:p w:rsidR="00654DFE" w:rsidRPr="006D340B" w:rsidRDefault="00654DFE" w:rsidP="006D340B">
      <w:pPr>
        <w:spacing w:line="240" w:lineRule="auto"/>
        <w:jc w:val="both"/>
        <w:rPr>
          <w:rFonts w:ascii="Arial" w:hAnsi="Arial" w:cs="Arial"/>
        </w:rPr>
      </w:pPr>
      <w:r w:rsidRPr="006D340B">
        <w:rPr>
          <w:rFonts w:ascii="Arial" w:hAnsi="Arial" w:cs="Arial"/>
        </w:rPr>
        <w:t xml:space="preserve">REDE, Marcelo. </w:t>
      </w:r>
      <w:r w:rsidRPr="006D340B">
        <w:rPr>
          <w:rFonts w:ascii="Arial" w:hAnsi="Arial" w:cs="Arial"/>
          <w:b/>
        </w:rPr>
        <w:t xml:space="preserve">História a partir das coisas: tendências recentes nos estudos </w:t>
      </w:r>
      <w:proofErr w:type="spellStart"/>
      <w:proofErr w:type="gramStart"/>
      <w:r w:rsidRPr="006D340B">
        <w:rPr>
          <w:rFonts w:ascii="Arial" w:hAnsi="Arial" w:cs="Arial"/>
          <w:b/>
        </w:rPr>
        <w:t>dae</w:t>
      </w:r>
      <w:proofErr w:type="spellEnd"/>
      <w:proofErr w:type="gramEnd"/>
      <w:r w:rsidRPr="006D340B">
        <w:rPr>
          <w:rFonts w:ascii="Arial" w:hAnsi="Arial" w:cs="Arial"/>
          <w:b/>
        </w:rPr>
        <w:t xml:space="preserve"> cultura material. </w:t>
      </w:r>
      <w:r w:rsidRPr="006D340B">
        <w:rPr>
          <w:rFonts w:ascii="Arial" w:hAnsi="Arial" w:cs="Arial"/>
        </w:rPr>
        <w:t xml:space="preserve">Anais do Museu Paulista. São Paulo. N. Sér. v.4 </w:t>
      </w:r>
      <w:proofErr w:type="spellStart"/>
      <w:r w:rsidRPr="006D340B">
        <w:rPr>
          <w:rFonts w:ascii="Arial" w:hAnsi="Arial" w:cs="Arial"/>
        </w:rPr>
        <w:t>jan-dez</w:t>
      </w:r>
      <w:proofErr w:type="spellEnd"/>
      <w:r w:rsidRPr="006D340B">
        <w:rPr>
          <w:rFonts w:ascii="Arial" w:hAnsi="Arial" w:cs="Arial"/>
        </w:rPr>
        <w:t>, p.265-82, 1996.</w:t>
      </w:r>
    </w:p>
    <w:p w:rsidR="008B5543" w:rsidRPr="006D340B" w:rsidRDefault="008B5543" w:rsidP="006D340B">
      <w:pPr>
        <w:spacing w:line="240" w:lineRule="auto"/>
        <w:jc w:val="both"/>
        <w:rPr>
          <w:rFonts w:ascii="Arial" w:hAnsi="Arial" w:cs="Arial"/>
        </w:rPr>
      </w:pPr>
      <w:r w:rsidRPr="006D340B">
        <w:rPr>
          <w:rFonts w:ascii="Arial" w:hAnsi="Arial" w:cs="Arial"/>
        </w:rPr>
        <w:t xml:space="preserve">SCHWARCZ, Lilia. </w:t>
      </w:r>
      <w:r w:rsidRPr="006D340B">
        <w:rPr>
          <w:rFonts w:ascii="Arial" w:hAnsi="Arial" w:cs="Arial"/>
          <w:b/>
        </w:rPr>
        <w:t>As Barbas do Imperador</w:t>
      </w:r>
      <w:r w:rsidRPr="006D340B">
        <w:rPr>
          <w:rFonts w:ascii="Arial" w:hAnsi="Arial" w:cs="Arial"/>
        </w:rPr>
        <w:t xml:space="preserve">. </w:t>
      </w:r>
      <w:proofErr w:type="gramStart"/>
      <w:r w:rsidRPr="006D340B">
        <w:rPr>
          <w:rFonts w:ascii="Arial" w:hAnsi="Arial" w:cs="Arial"/>
        </w:rPr>
        <w:t>2</w:t>
      </w:r>
      <w:proofErr w:type="gramEnd"/>
      <w:r w:rsidRPr="006D340B">
        <w:rPr>
          <w:rFonts w:ascii="Arial" w:hAnsi="Arial" w:cs="Arial"/>
        </w:rPr>
        <w:t xml:space="preserve"> Ed. São Paulo: Companhia das Letras, 2008.</w:t>
      </w:r>
    </w:p>
    <w:p w:rsidR="008B5543" w:rsidRDefault="008B5543" w:rsidP="006D340B">
      <w:pPr>
        <w:spacing w:line="240" w:lineRule="auto"/>
        <w:jc w:val="both"/>
        <w:rPr>
          <w:rFonts w:ascii="Arial" w:hAnsi="Arial" w:cs="Arial"/>
        </w:rPr>
      </w:pPr>
      <w:r w:rsidRPr="006D340B">
        <w:rPr>
          <w:rFonts w:ascii="Arial" w:hAnsi="Arial" w:cs="Arial"/>
        </w:rPr>
        <w:t xml:space="preserve">STALLYBRASS, Peter. </w:t>
      </w:r>
      <w:r w:rsidRPr="006D340B">
        <w:rPr>
          <w:rFonts w:ascii="Arial" w:hAnsi="Arial" w:cs="Arial"/>
          <w:b/>
        </w:rPr>
        <w:t xml:space="preserve">O casaco de Marx. Roupa, memória e dor. </w:t>
      </w:r>
      <w:r w:rsidRPr="006D340B">
        <w:rPr>
          <w:rFonts w:ascii="Arial" w:hAnsi="Arial" w:cs="Arial"/>
        </w:rPr>
        <w:t>3. Ed. São Paulo: Autêntica, 2008</w:t>
      </w:r>
    </w:p>
    <w:p w:rsidR="006D3462" w:rsidRPr="006D340B" w:rsidRDefault="00B92EA0" w:rsidP="006D340B">
      <w:pPr>
        <w:spacing w:line="240" w:lineRule="auto"/>
        <w:jc w:val="both"/>
        <w:rPr>
          <w:rFonts w:ascii="Arial" w:hAnsi="Arial" w:cs="Arial"/>
        </w:rPr>
      </w:pPr>
      <w:r>
        <w:rPr>
          <w:rFonts w:ascii="Arial" w:hAnsi="Arial" w:cs="Arial"/>
        </w:rPr>
        <w:t>Trê</w:t>
      </w:r>
      <w:r w:rsidR="006D3462">
        <w:rPr>
          <w:rFonts w:ascii="Arial" w:hAnsi="Arial" w:cs="Arial"/>
        </w:rPr>
        <w:t xml:space="preserve">s relíquias históricas. Jornal </w:t>
      </w:r>
      <w:r w:rsidR="006D3462" w:rsidRPr="006D3462">
        <w:rPr>
          <w:rFonts w:ascii="Arial" w:hAnsi="Arial" w:cs="Arial"/>
          <w:b/>
        </w:rPr>
        <w:t xml:space="preserve">O </w:t>
      </w:r>
      <w:proofErr w:type="spellStart"/>
      <w:r w:rsidR="006D3462" w:rsidRPr="006D3462">
        <w:rPr>
          <w:rFonts w:ascii="Arial" w:hAnsi="Arial" w:cs="Arial"/>
          <w:b/>
        </w:rPr>
        <w:t>Paiz</w:t>
      </w:r>
      <w:proofErr w:type="spellEnd"/>
      <w:r w:rsidR="006D3462">
        <w:rPr>
          <w:rFonts w:ascii="Arial" w:hAnsi="Arial" w:cs="Arial"/>
        </w:rPr>
        <w:t>, Rio de Janeiro, p. 2, 12/06/1926. Disponível em:&lt;</w:t>
      </w:r>
      <w:hyperlink r:id="rId12" w:history="1">
        <w:r w:rsidR="006D3462" w:rsidRPr="00826B10">
          <w:rPr>
            <w:rStyle w:val="Hyperlink"/>
            <w:rFonts w:ascii="Arial" w:hAnsi="Arial" w:cs="Arial"/>
          </w:rPr>
          <w:t>http://memoria.bn.br/DocReader/docreader.aspx?bib=178691_05&amp;pasta=ano%20192&amp;pesq=museu%20mariano%20proc%C3%B3pio</w:t>
        </w:r>
      </w:hyperlink>
      <w:r w:rsidR="006D3462">
        <w:rPr>
          <w:rFonts w:ascii="Arial" w:hAnsi="Arial" w:cs="Arial"/>
        </w:rPr>
        <w:t xml:space="preserve">&gt;Acesso em: 05/08/13. </w:t>
      </w:r>
    </w:p>
    <w:p w:rsidR="005C446F" w:rsidRDefault="005C446F" w:rsidP="006D340B">
      <w:pPr>
        <w:spacing w:line="240" w:lineRule="auto"/>
      </w:pPr>
    </w:p>
    <w:sectPr w:rsidR="005C446F" w:rsidSect="00A26450">
      <w:pgSz w:w="11906" w:h="16838"/>
      <w:pgMar w:top="1701" w:right="1134"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730225"/>
    <w:multiLevelType w:val="hybridMultilevel"/>
    <w:tmpl w:val="163A1696"/>
    <w:lvl w:ilvl="0" w:tplc="B3F6669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71425338"/>
    <w:multiLevelType w:val="hybridMultilevel"/>
    <w:tmpl w:val="84926D46"/>
    <w:lvl w:ilvl="0" w:tplc="2D241574">
      <w:start w:val="1"/>
      <w:numFmt w:val="decimal"/>
      <w:lvlText w:val="%1-"/>
      <w:lvlJc w:val="left"/>
      <w:pPr>
        <w:ind w:left="720" w:hanging="360"/>
      </w:pPr>
      <w:rPr>
        <w:rFonts w:hint="default"/>
        <w:color w:val="000000" w:themeColor="text1"/>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proofState w:spelling="clean" w:grammar="clean"/>
  <w:defaultTabStop w:val="708"/>
  <w:hyphenationZone w:val="425"/>
  <w:characterSpacingControl w:val="doNotCompress"/>
  <w:compat/>
  <w:rsids>
    <w:rsidRoot w:val="00463397"/>
    <w:rsid w:val="00030883"/>
    <w:rsid w:val="00040069"/>
    <w:rsid w:val="000A0C80"/>
    <w:rsid w:val="000A7DC3"/>
    <w:rsid w:val="000F7ADF"/>
    <w:rsid w:val="001C63D1"/>
    <w:rsid w:val="001F629B"/>
    <w:rsid w:val="00293481"/>
    <w:rsid w:val="00313DA2"/>
    <w:rsid w:val="003908DC"/>
    <w:rsid w:val="003A0ACD"/>
    <w:rsid w:val="003B1030"/>
    <w:rsid w:val="003D54A9"/>
    <w:rsid w:val="00463397"/>
    <w:rsid w:val="005C1F92"/>
    <w:rsid w:val="005C446F"/>
    <w:rsid w:val="005E0B85"/>
    <w:rsid w:val="00632746"/>
    <w:rsid w:val="00652042"/>
    <w:rsid w:val="00654DFE"/>
    <w:rsid w:val="00656771"/>
    <w:rsid w:val="006708A6"/>
    <w:rsid w:val="006D340B"/>
    <w:rsid w:val="006D3462"/>
    <w:rsid w:val="00711913"/>
    <w:rsid w:val="0077177E"/>
    <w:rsid w:val="007E18C7"/>
    <w:rsid w:val="0085242F"/>
    <w:rsid w:val="008B5543"/>
    <w:rsid w:val="008B7212"/>
    <w:rsid w:val="00A660C1"/>
    <w:rsid w:val="00A934D1"/>
    <w:rsid w:val="00AD1965"/>
    <w:rsid w:val="00B25D28"/>
    <w:rsid w:val="00B92EA0"/>
    <w:rsid w:val="00D3053A"/>
    <w:rsid w:val="00D5055C"/>
    <w:rsid w:val="00D57320"/>
    <w:rsid w:val="00E608AA"/>
    <w:rsid w:val="00E97848"/>
    <w:rsid w:val="00EC7EAE"/>
    <w:rsid w:val="00EF2EC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397"/>
  </w:style>
  <w:style w:type="paragraph" w:styleId="Ttulo2">
    <w:name w:val="heading 2"/>
    <w:basedOn w:val="Normal"/>
    <w:next w:val="Normal"/>
    <w:link w:val="Ttulo2Char"/>
    <w:uiPriority w:val="9"/>
    <w:semiHidden/>
    <w:unhideWhenUsed/>
    <w:qFormat/>
    <w:rsid w:val="008B554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93481"/>
    <w:pPr>
      <w:ind w:left="720"/>
      <w:contextualSpacing/>
    </w:pPr>
  </w:style>
  <w:style w:type="character" w:styleId="Hyperlink">
    <w:name w:val="Hyperlink"/>
    <w:basedOn w:val="Fontepargpadro"/>
    <w:uiPriority w:val="99"/>
    <w:unhideWhenUsed/>
    <w:rsid w:val="003D54A9"/>
    <w:rPr>
      <w:color w:val="0000FF" w:themeColor="hyperlink"/>
      <w:u w:val="single"/>
    </w:rPr>
  </w:style>
  <w:style w:type="character" w:customStyle="1" w:styleId="Ttulo2Char">
    <w:name w:val="Título 2 Char"/>
    <w:basedOn w:val="Fontepargpadro"/>
    <w:link w:val="Ttulo2"/>
    <w:uiPriority w:val="9"/>
    <w:semiHidden/>
    <w:rsid w:val="008B5543"/>
    <w:rPr>
      <w:rFonts w:asciiTheme="majorHAnsi" w:eastAsiaTheme="majorEastAsia" w:hAnsiTheme="majorHAnsi" w:cstheme="majorBidi"/>
      <w:b/>
      <w:bCs/>
      <w:color w:val="4F81BD" w:themeColor="accent1"/>
      <w:sz w:val="26"/>
      <w:szCs w:val="26"/>
    </w:rPr>
  </w:style>
  <w:style w:type="character" w:styleId="nfase">
    <w:name w:val="Emphasis"/>
    <w:basedOn w:val="Fontepargpadro"/>
    <w:uiPriority w:val="20"/>
    <w:qFormat/>
    <w:rsid w:val="008B5543"/>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miniopublico.gov.br/download/texto/cp062400.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oloquiomoda.com.br/anais/anais/4-Coloquio-de-Moda_2008/47460.pdf" TargetMode="External"/><Relationship Id="rId12" Type="http://schemas.openxmlformats.org/officeDocument/2006/relationships/hyperlink" Target="http://memoria.bn.br/DocReader/docreader.aspx?bib=178691_05&amp;pasta=ano%20192&amp;pesq=museu%20mariano%20proc%C3%B3pi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vistadehistoria.com.br/secao/em-dia/patrimonio-inegociavel" TargetMode="External"/><Relationship Id="rId11" Type="http://schemas.openxmlformats.org/officeDocument/2006/relationships/hyperlink" Target="http://www.scielo.br/pdf/anaismp/v14n2/a08v14n2.pdf" TargetMode="External"/><Relationship Id="rId5" Type="http://schemas.openxmlformats.org/officeDocument/2006/relationships/hyperlink" Target="http://www.revistadehistoria.com.br/secao/em-dia/patrimonio-inegociavel" TargetMode="External"/><Relationship Id="rId10" Type="http://schemas.openxmlformats.org/officeDocument/2006/relationships/hyperlink" Target="http://bibliotecadigital.fgv.br/ojs/index.php/reh/article/viewArticle/2067" TargetMode="External"/><Relationship Id="rId4" Type="http://schemas.openxmlformats.org/officeDocument/2006/relationships/webSettings" Target="webSettings.xml"/><Relationship Id="rId9" Type="http://schemas.openxmlformats.org/officeDocument/2006/relationships/hyperlink" Target="javascript:PesquisaAutor();"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4489</Words>
  <Characters>24242</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clara</dc:creator>
  <cp:lastModifiedBy>clara</cp:lastModifiedBy>
  <cp:revision>2</cp:revision>
  <dcterms:created xsi:type="dcterms:W3CDTF">2013-08-08T01:38:00Z</dcterms:created>
  <dcterms:modified xsi:type="dcterms:W3CDTF">2013-08-08T01:38:00Z</dcterms:modified>
</cp:coreProperties>
</file>